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CE6" w:rsidRPr="00D54B00" w:rsidRDefault="00FC7CE6" w:rsidP="00FC7CE6">
      <w:pPr>
        <w:pStyle w:val="Tekstpodstawowy"/>
        <w:spacing w:line="276" w:lineRule="auto"/>
        <w:jc w:val="center"/>
        <w:rPr>
          <w:b/>
          <w:sz w:val="28"/>
          <w:szCs w:val="28"/>
        </w:rPr>
      </w:pPr>
      <w:r w:rsidRPr="00D54B00">
        <w:rPr>
          <w:b/>
          <w:sz w:val="28"/>
          <w:szCs w:val="28"/>
        </w:rPr>
        <w:t xml:space="preserve">Charakterystyka procesu sporządzania masy </w:t>
      </w:r>
      <w:r w:rsidR="006538FD">
        <w:rPr>
          <w:b/>
          <w:sz w:val="28"/>
          <w:szCs w:val="28"/>
        </w:rPr>
        <w:t>formierskiej</w:t>
      </w:r>
    </w:p>
    <w:p w:rsidR="00A342FB" w:rsidRPr="003848FB" w:rsidRDefault="00FC7CE6" w:rsidP="00FC7CE6">
      <w:pPr>
        <w:pStyle w:val="Tekstpodstawowy"/>
        <w:spacing w:line="276" w:lineRule="auto"/>
        <w:jc w:val="center"/>
        <w:rPr>
          <w:b/>
          <w:sz w:val="28"/>
          <w:szCs w:val="28"/>
        </w:rPr>
      </w:pPr>
      <w:r w:rsidRPr="003848FB">
        <w:rPr>
          <w:b/>
          <w:sz w:val="28"/>
          <w:szCs w:val="28"/>
        </w:rPr>
        <w:t xml:space="preserve">w mieszarkach </w:t>
      </w:r>
      <w:r w:rsidR="00A342FB" w:rsidRPr="003848FB">
        <w:rPr>
          <w:b/>
          <w:sz w:val="28"/>
          <w:szCs w:val="28"/>
        </w:rPr>
        <w:t>dynamicznych</w:t>
      </w:r>
      <w:r w:rsidR="007C2C4A" w:rsidRPr="003848FB">
        <w:rPr>
          <w:b/>
          <w:sz w:val="28"/>
          <w:szCs w:val="28"/>
        </w:rPr>
        <w:t xml:space="preserve"> </w:t>
      </w:r>
      <w:r w:rsidR="006538FD" w:rsidRPr="003848FB">
        <w:rPr>
          <w:b/>
          <w:sz w:val="28"/>
          <w:szCs w:val="28"/>
        </w:rPr>
        <w:t>(turbinowych)</w:t>
      </w:r>
    </w:p>
    <w:p w:rsidR="00FC7CE6" w:rsidRPr="003848FB" w:rsidRDefault="00FC7CE6" w:rsidP="00FC7CE6">
      <w:pPr>
        <w:jc w:val="center"/>
        <w:rPr>
          <w:sz w:val="22"/>
          <w:szCs w:val="22"/>
        </w:rPr>
      </w:pPr>
    </w:p>
    <w:p w:rsidR="00FC7CE6" w:rsidRPr="003848FB" w:rsidRDefault="00FC7CE6" w:rsidP="00FC7CE6">
      <w:pPr>
        <w:jc w:val="center"/>
        <w:rPr>
          <w:i/>
          <w:sz w:val="22"/>
          <w:szCs w:val="22"/>
        </w:rPr>
      </w:pPr>
      <w:bookmarkStart w:id="0" w:name="_GoBack"/>
      <w:bookmarkEnd w:id="0"/>
      <w:r w:rsidRPr="003848FB">
        <w:rPr>
          <w:i/>
          <w:sz w:val="22"/>
          <w:szCs w:val="22"/>
        </w:rPr>
        <w:t>dr inż. Czesław Rudy</w:t>
      </w:r>
    </w:p>
    <w:p w:rsidR="00FC7CE6" w:rsidRPr="003848FB" w:rsidRDefault="009B1978" w:rsidP="00D54B00">
      <w:pPr>
        <w:jc w:val="center"/>
        <w:rPr>
          <w:i/>
          <w:sz w:val="22"/>
          <w:szCs w:val="22"/>
        </w:rPr>
      </w:pPr>
      <w:r w:rsidRPr="003848FB">
        <w:rPr>
          <w:i/>
          <w:sz w:val="22"/>
          <w:szCs w:val="22"/>
        </w:rPr>
        <w:t xml:space="preserve">prof. dr hab. inż. </w:t>
      </w:r>
      <w:r w:rsidR="00A342FB" w:rsidRPr="003848FB">
        <w:rPr>
          <w:i/>
          <w:sz w:val="22"/>
          <w:szCs w:val="22"/>
        </w:rPr>
        <w:t>Aleksander Fedoryszyn</w:t>
      </w:r>
    </w:p>
    <w:p w:rsidR="00FC7CE6" w:rsidRPr="003848FB" w:rsidRDefault="00FC7CE6" w:rsidP="00FC7CE6">
      <w:pPr>
        <w:jc w:val="center"/>
        <w:rPr>
          <w:i/>
          <w:sz w:val="22"/>
          <w:szCs w:val="22"/>
        </w:rPr>
      </w:pPr>
    </w:p>
    <w:p w:rsidR="00FC7CE6" w:rsidRPr="003848FB" w:rsidRDefault="00FC7CE6" w:rsidP="00AC2CFF">
      <w:pPr>
        <w:spacing w:line="276" w:lineRule="auto"/>
        <w:jc w:val="both"/>
        <w:rPr>
          <w:sz w:val="22"/>
          <w:szCs w:val="22"/>
        </w:rPr>
      </w:pPr>
      <w:r w:rsidRPr="003848FB">
        <w:rPr>
          <w:sz w:val="22"/>
          <w:szCs w:val="22"/>
        </w:rPr>
        <w:t xml:space="preserve">Mieszarki </w:t>
      </w:r>
      <w:r w:rsidR="006538FD" w:rsidRPr="003848FB">
        <w:rPr>
          <w:sz w:val="22"/>
          <w:szCs w:val="22"/>
        </w:rPr>
        <w:t>dynamiczne</w:t>
      </w:r>
      <w:r w:rsidR="007C2C4A" w:rsidRPr="003848FB">
        <w:rPr>
          <w:sz w:val="22"/>
          <w:szCs w:val="22"/>
        </w:rPr>
        <w:t xml:space="preserve"> </w:t>
      </w:r>
      <w:r w:rsidR="006538FD" w:rsidRPr="003848FB">
        <w:rPr>
          <w:sz w:val="22"/>
          <w:szCs w:val="22"/>
        </w:rPr>
        <w:t>(</w:t>
      </w:r>
      <w:r w:rsidRPr="003848FB">
        <w:rPr>
          <w:sz w:val="22"/>
          <w:szCs w:val="22"/>
        </w:rPr>
        <w:t>turbinowe</w:t>
      </w:r>
      <w:r w:rsidR="006538FD" w:rsidRPr="003848FB">
        <w:rPr>
          <w:sz w:val="22"/>
          <w:szCs w:val="22"/>
        </w:rPr>
        <w:t>)</w:t>
      </w:r>
      <w:r w:rsidRPr="003848FB">
        <w:rPr>
          <w:sz w:val="22"/>
          <w:szCs w:val="22"/>
        </w:rPr>
        <w:t xml:space="preserve"> są powszechnie stosowane w odlewniach do odświeżania masy obiegowej z bentonitem. Stanowią podstawowe wyposażenie nowoczesnych stacji przerobu mas formierskich. Istotnym ich walorem jest krótki czas cyklu mieszania odświeżającego. </w:t>
      </w:r>
    </w:p>
    <w:p w:rsidR="00FC7CE6" w:rsidRPr="003848FB" w:rsidRDefault="00FC7CE6" w:rsidP="00AC2CFF">
      <w:pPr>
        <w:spacing w:line="276" w:lineRule="auto"/>
        <w:jc w:val="both"/>
        <w:rPr>
          <w:sz w:val="22"/>
          <w:szCs w:val="22"/>
        </w:rPr>
      </w:pPr>
      <w:r w:rsidRPr="003848FB">
        <w:rPr>
          <w:sz w:val="22"/>
          <w:szCs w:val="22"/>
        </w:rPr>
        <w:t>Na podstawie badań procesu sporządzania masy stwierdzono, że wydzielone, elementarne operacje mieszania z udziałem krążników (ugniatanie, rozcieranie, przerzucanie i rozgęszczanie) również mają miejsce w mieszarkach wirnikowych. Przebiegają jednak w różnym stopniu i z innym nasileniem niż</w:t>
      </w:r>
      <w:r w:rsidR="00D54B00" w:rsidRPr="003848FB">
        <w:rPr>
          <w:sz w:val="22"/>
          <w:szCs w:val="22"/>
        </w:rPr>
        <w:t> </w:t>
      </w:r>
      <w:r w:rsidRPr="003848FB">
        <w:rPr>
          <w:sz w:val="22"/>
          <w:szCs w:val="22"/>
        </w:rPr>
        <w:t xml:space="preserve">w przypadku mieszarek </w:t>
      </w:r>
      <w:proofErr w:type="spellStart"/>
      <w:r w:rsidRPr="003848FB">
        <w:rPr>
          <w:sz w:val="22"/>
          <w:szCs w:val="22"/>
        </w:rPr>
        <w:t>krążnikowych</w:t>
      </w:r>
      <w:proofErr w:type="spellEnd"/>
      <w:r w:rsidRPr="003848FB">
        <w:rPr>
          <w:sz w:val="22"/>
          <w:szCs w:val="22"/>
        </w:rPr>
        <w:t xml:space="preserve">. </w:t>
      </w:r>
    </w:p>
    <w:p w:rsidR="00FC7CE6" w:rsidRPr="003848FB" w:rsidRDefault="00FC7CE6" w:rsidP="00AC2CFF">
      <w:pPr>
        <w:spacing w:line="276" w:lineRule="auto"/>
        <w:jc w:val="both"/>
        <w:rPr>
          <w:sz w:val="22"/>
          <w:szCs w:val="22"/>
        </w:rPr>
      </w:pPr>
      <w:r w:rsidRPr="003848FB">
        <w:rPr>
          <w:sz w:val="22"/>
          <w:szCs w:val="22"/>
        </w:rPr>
        <w:t xml:space="preserve">Podstawy procesu odświeżania syntetycznej masy z bentonitem wymagały ustaleń i opisów przebiegu takich operacji jak: </w:t>
      </w:r>
      <w:proofErr w:type="spellStart"/>
      <w:r w:rsidRPr="003848FB">
        <w:rPr>
          <w:sz w:val="22"/>
          <w:szCs w:val="22"/>
        </w:rPr>
        <w:t>dezagregacja</w:t>
      </w:r>
      <w:proofErr w:type="spellEnd"/>
      <w:r w:rsidRPr="003848FB">
        <w:rPr>
          <w:sz w:val="22"/>
          <w:szCs w:val="22"/>
        </w:rPr>
        <w:t xml:space="preserve">, rozprowadzenie lepiszcza i wody w objętości odświeżanej porcji, powleczenie ziaren oraz aktywacja lepiszcza i spulchnianie. </w:t>
      </w:r>
    </w:p>
    <w:p w:rsidR="00FC7CE6" w:rsidRPr="003848FB" w:rsidRDefault="00FC7CE6" w:rsidP="00AC2CFF">
      <w:pPr>
        <w:spacing w:line="276" w:lineRule="auto"/>
        <w:jc w:val="both"/>
        <w:rPr>
          <w:sz w:val="22"/>
          <w:szCs w:val="22"/>
        </w:rPr>
      </w:pPr>
      <w:r w:rsidRPr="003848FB">
        <w:rPr>
          <w:sz w:val="22"/>
          <w:szCs w:val="22"/>
        </w:rPr>
        <w:t xml:space="preserve">W niniejszym opracowaniu przedstawiono zakres i efekty badań prowadzonych z zakresu odświeżania masy przy użyciu mieszarek </w:t>
      </w:r>
      <w:r w:rsidR="0040235B" w:rsidRPr="003848FB">
        <w:rPr>
          <w:sz w:val="22"/>
          <w:szCs w:val="22"/>
        </w:rPr>
        <w:t>dynamicznych</w:t>
      </w:r>
      <w:r w:rsidRPr="003848FB">
        <w:rPr>
          <w:sz w:val="22"/>
          <w:szCs w:val="22"/>
        </w:rPr>
        <w:t>. Celem tych badań było określenie przebiegu procesu oraz</w:t>
      </w:r>
      <w:r w:rsidR="00D54B00" w:rsidRPr="003848FB">
        <w:rPr>
          <w:sz w:val="22"/>
          <w:szCs w:val="22"/>
        </w:rPr>
        <w:t> </w:t>
      </w:r>
      <w:r w:rsidRPr="003848FB">
        <w:rPr>
          <w:sz w:val="22"/>
          <w:szCs w:val="22"/>
        </w:rPr>
        <w:t xml:space="preserve">wyznaczenie zakresu wartości parametrów </w:t>
      </w:r>
      <w:proofErr w:type="spellStart"/>
      <w:r w:rsidRPr="003848FB">
        <w:rPr>
          <w:sz w:val="22"/>
          <w:szCs w:val="22"/>
        </w:rPr>
        <w:t>konstrukcyjno</w:t>
      </w:r>
      <w:proofErr w:type="spellEnd"/>
      <w:r w:rsidRPr="003848FB">
        <w:rPr>
          <w:sz w:val="22"/>
          <w:szCs w:val="22"/>
        </w:rPr>
        <w:t xml:space="preserve"> – eksploatacyjnych, optymalnych ze</w:t>
      </w:r>
      <w:r w:rsidR="00D54B00" w:rsidRPr="003848FB">
        <w:rPr>
          <w:sz w:val="22"/>
          <w:szCs w:val="22"/>
        </w:rPr>
        <w:t> </w:t>
      </w:r>
      <w:r w:rsidRPr="003848FB">
        <w:rPr>
          <w:sz w:val="22"/>
          <w:szCs w:val="22"/>
        </w:rPr>
        <w:t xml:space="preserve">względu na uzyskiwane właściwości masy odświeżanej i nakłady energetyczne procesu. </w:t>
      </w:r>
    </w:p>
    <w:p w:rsidR="00AC2CFF" w:rsidRPr="003848FB" w:rsidRDefault="00FC7CE6" w:rsidP="00AC2CFF">
      <w:pPr>
        <w:spacing w:line="276" w:lineRule="auto"/>
        <w:jc w:val="both"/>
        <w:rPr>
          <w:sz w:val="22"/>
          <w:szCs w:val="22"/>
        </w:rPr>
      </w:pPr>
      <w:r w:rsidRPr="003848FB">
        <w:rPr>
          <w:sz w:val="22"/>
          <w:szCs w:val="22"/>
        </w:rPr>
        <w:t>Powszechność zastosowania masy syntetycznej z bentonitem jest spowodowane dużym stopniem ponownego wykorzystania mas używanych, wynoszącym 95÷98%. Masa zwrotna po oddzieleniu odlewów jest nawilżana i odświeżana porcjami świeżego piasku, bentonitu oraz materiału, nośnika węgla błyszczącego.</w:t>
      </w:r>
    </w:p>
    <w:p w:rsidR="00FC7CE6" w:rsidRPr="003848FB" w:rsidRDefault="00FC7CE6" w:rsidP="00AC2CFF">
      <w:pPr>
        <w:spacing w:line="276" w:lineRule="auto"/>
        <w:jc w:val="both"/>
        <w:rPr>
          <w:sz w:val="22"/>
          <w:szCs w:val="22"/>
        </w:rPr>
      </w:pPr>
      <w:r w:rsidRPr="003848FB">
        <w:rPr>
          <w:sz w:val="22"/>
          <w:szCs w:val="22"/>
        </w:rPr>
        <w:t>Odświeżanie masy zwrotnej polega na:</w:t>
      </w:r>
    </w:p>
    <w:p w:rsidR="00FC7CE6" w:rsidRPr="003848FB" w:rsidRDefault="00FC7CE6" w:rsidP="00A342FB">
      <w:pPr>
        <w:pStyle w:val="Akapitzlist"/>
        <w:numPr>
          <w:ilvl w:val="0"/>
          <w:numId w:val="25"/>
        </w:numPr>
        <w:spacing w:line="276" w:lineRule="auto"/>
        <w:jc w:val="both"/>
        <w:rPr>
          <w:sz w:val="22"/>
          <w:szCs w:val="22"/>
        </w:rPr>
      </w:pPr>
      <w:r w:rsidRPr="003848FB">
        <w:rPr>
          <w:sz w:val="22"/>
          <w:szCs w:val="22"/>
        </w:rPr>
        <w:t>rozdrobnieniu grud i zrostków powstałych wskutek wielokrotnego używania masy obiegowej,</w:t>
      </w:r>
    </w:p>
    <w:p w:rsidR="00FC7CE6" w:rsidRPr="003848FB" w:rsidRDefault="00FC7CE6" w:rsidP="00A342FB">
      <w:pPr>
        <w:pStyle w:val="Akapitzlist"/>
        <w:numPr>
          <w:ilvl w:val="0"/>
          <w:numId w:val="25"/>
        </w:numPr>
        <w:spacing w:line="276" w:lineRule="auto"/>
        <w:jc w:val="both"/>
        <w:rPr>
          <w:sz w:val="22"/>
          <w:szCs w:val="22"/>
        </w:rPr>
      </w:pPr>
      <w:r w:rsidRPr="003848FB">
        <w:rPr>
          <w:sz w:val="22"/>
          <w:szCs w:val="22"/>
        </w:rPr>
        <w:t xml:space="preserve">rozprowadzeniu odświeżających składników w całej objętości odświeżanej porcji masy, </w:t>
      </w:r>
    </w:p>
    <w:p w:rsidR="00FC7CE6" w:rsidRPr="003848FB" w:rsidRDefault="00FC7CE6" w:rsidP="00A342FB">
      <w:pPr>
        <w:pStyle w:val="Akapitzlist"/>
        <w:numPr>
          <w:ilvl w:val="0"/>
          <w:numId w:val="25"/>
        </w:numPr>
        <w:spacing w:line="276" w:lineRule="auto"/>
        <w:jc w:val="both"/>
        <w:rPr>
          <w:sz w:val="22"/>
          <w:szCs w:val="22"/>
        </w:rPr>
      </w:pPr>
      <w:r w:rsidRPr="003848FB">
        <w:rPr>
          <w:sz w:val="22"/>
          <w:szCs w:val="22"/>
        </w:rPr>
        <w:t>powleczeniu ziaren masy materiałem wiążącym wprowadzonym w ramach odświeżania,</w:t>
      </w:r>
    </w:p>
    <w:p w:rsidR="00FC7CE6" w:rsidRPr="003848FB" w:rsidRDefault="00FC7CE6" w:rsidP="00A342FB">
      <w:pPr>
        <w:pStyle w:val="Akapitzlist"/>
        <w:numPr>
          <w:ilvl w:val="0"/>
          <w:numId w:val="25"/>
        </w:numPr>
        <w:spacing w:line="276" w:lineRule="auto"/>
        <w:jc w:val="both"/>
        <w:rPr>
          <w:sz w:val="22"/>
          <w:szCs w:val="22"/>
        </w:rPr>
      </w:pPr>
      <w:r w:rsidRPr="003848FB">
        <w:rPr>
          <w:sz w:val="22"/>
          <w:szCs w:val="22"/>
        </w:rPr>
        <w:t>aktywacji powłoki.</w:t>
      </w:r>
    </w:p>
    <w:p w:rsidR="00FC7CE6" w:rsidRPr="003848FB" w:rsidRDefault="00FC7CE6" w:rsidP="00AC2CFF">
      <w:pPr>
        <w:spacing w:line="276" w:lineRule="auto"/>
        <w:jc w:val="both"/>
        <w:rPr>
          <w:sz w:val="22"/>
          <w:szCs w:val="22"/>
        </w:rPr>
      </w:pPr>
      <w:r w:rsidRPr="003848FB">
        <w:rPr>
          <w:sz w:val="22"/>
          <w:szCs w:val="22"/>
        </w:rPr>
        <w:t>Masa używana, w stosunku do masy wyjściowej (sporządzonej z samych świeżych materiałów) ma</w:t>
      </w:r>
      <w:r w:rsidR="00D54B00" w:rsidRPr="003848FB">
        <w:rPr>
          <w:sz w:val="22"/>
          <w:szCs w:val="22"/>
        </w:rPr>
        <w:t> </w:t>
      </w:r>
      <w:r w:rsidRPr="003848FB">
        <w:rPr>
          <w:sz w:val="22"/>
          <w:szCs w:val="22"/>
        </w:rPr>
        <w:t>zmieniony skład ziarnowych. Stopień zmian granulometrycznych zależy od: składu masy, technologii wykonywania form, obciążen</w:t>
      </w:r>
      <w:r w:rsidR="0040235B" w:rsidRPr="003848FB">
        <w:rPr>
          <w:sz w:val="22"/>
          <w:szCs w:val="22"/>
        </w:rPr>
        <w:t>ia</w:t>
      </w:r>
      <w:r w:rsidRPr="003848FB">
        <w:rPr>
          <w:sz w:val="22"/>
          <w:szCs w:val="22"/>
        </w:rPr>
        <w:t xml:space="preserve"> termiczn</w:t>
      </w:r>
      <w:r w:rsidR="0040235B" w:rsidRPr="003848FB">
        <w:rPr>
          <w:sz w:val="22"/>
          <w:szCs w:val="22"/>
        </w:rPr>
        <w:t>ego</w:t>
      </w:r>
      <w:r w:rsidRPr="003848FB">
        <w:rPr>
          <w:sz w:val="22"/>
          <w:szCs w:val="22"/>
        </w:rPr>
        <w:t xml:space="preserve"> form, przyjętego sposobu przygotowania itp. Skład ziarnowy masy kierowanej do odświeżania charakteryzuje się zwiększonym udziałem frakcji gruboziarnistych. Badania zmian składu ziarnowego wykazały, że przeważają grudki masy, które są rozbijane przez wirnik mieszarki (rys.1, 2).</w:t>
      </w:r>
    </w:p>
    <w:tbl>
      <w:tblPr>
        <w:tblW w:w="9242" w:type="dxa"/>
        <w:tblLook w:val="04A0" w:firstRow="1" w:lastRow="0" w:firstColumn="1" w:lastColumn="0" w:noHBand="0" w:noVBand="1"/>
      </w:tblPr>
      <w:tblGrid>
        <w:gridCol w:w="4775"/>
        <w:gridCol w:w="4467"/>
      </w:tblGrid>
      <w:tr w:rsidR="003848FB" w:rsidRPr="003848FB" w:rsidTr="00DC71C7">
        <w:trPr>
          <w:trHeight w:val="3060"/>
        </w:trPr>
        <w:tc>
          <w:tcPr>
            <w:tcW w:w="4775" w:type="dxa"/>
          </w:tcPr>
          <w:p w:rsidR="00FC7CE6" w:rsidRPr="003848FB" w:rsidRDefault="00FC7CE6" w:rsidP="00DC71C7">
            <w:pPr>
              <w:pStyle w:val="Tekstpodstawowywcity"/>
              <w:spacing w:before="60" w:after="0"/>
              <w:ind w:left="0"/>
              <w:jc w:val="center"/>
              <w:rPr>
                <w:sz w:val="22"/>
                <w:szCs w:val="22"/>
              </w:rPr>
            </w:pPr>
            <w:r w:rsidRPr="003848FB">
              <w:rPr>
                <w:sz w:val="22"/>
                <w:szCs w:val="22"/>
              </w:rPr>
              <w:br w:type="page"/>
            </w:r>
            <w:r w:rsidRPr="003848FB">
              <w:rPr>
                <w:noProof/>
                <w:sz w:val="22"/>
                <w:szCs w:val="22"/>
              </w:rPr>
              <w:drawing>
                <wp:inline distT="0" distB="0" distL="0" distR="0">
                  <wp:extent cx="1665438" cy="1518134"/>
                  <wp:effectExtent l="0" t="0" r="0" b="635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3839"/>
                          <a:stretch>
                            <a:fillRect/>
                          </a:stretch>
                        </pic:blipFill>
                        <pic:spPr bwMode="auto">
                          <a:xfrm>
                            <a:off x="0" y="0"/>
                            <a:ext cx="1686935" cy="1537729"/>
                          </a:xfrm>
                          <a:prstGeom prst="rect">
                            <a:avLst/>
                          </a:prstGeom>
                          <a:noFill/>
                          <a:ln>
                            <a:noFill/>
                          </a:ln>
                        </pic:spPr>
                      </pic:pic>
                    </a:graphicData>
                  </a:graphic>
                </wp:inline>
              </w:drawing>
            </w:r>
          </w:p>
        </w:tc>
        <w:tc>
          <w:tcPr>
            <w:tcW w:w="4467" w:type="dxa"/>
          </w:tcPr>
          <w:p w:rsidR="00FC7CE6" w:rsidRPr="003848FB" w:rsidRDefault="00FC7CE6" w:rsidP="00DC71C7">
            <w:pPr>
              <w:pStyle w:val="Tekstpodstawowywcity"/>
              <w:spacing w:before="60" w:after="0"/>
              <w:ind w:left="0"/>
              <w:jc w:val="center"/>
              <w:rPr>
                <w:sz w:val="22"/>
                <w:szCs w:val="22"/>
              </w:rPr>
            </w:pPr>
            <w:r w:rsidRPr="003848FB">
              <w:rPr>
                <w:noProof/>
                <w:sz w:val="22"/>
                <w:szCs w:val="22"/>
              </w:rPr>
              <w:drawing>
                <wp:inline distT="0" distB="0" distL="0" distR="0">
                  <wp:extent cx="914400" cy="1519591"/>
                  <wp:effectExtent l="0" t="0" r="0" b="4445"/>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708" cy="1536721"/>
                          </a:xfrm>
                          <a:prstGeom prst="rect">
                            <a:avLst/>
                          </a:prstGeom>
                          <a:noFill/>
                          <a:ln>
                            <a:noFill/>
                          </a:ln>
                        </pic:spPr>
                      </pic:pic>
                    </a:graphicData>
                  </a:graphic>
                </wp:inline>
              </w:drawing>
            </w:r>
          </w:p>
        </w:tc>
      </w:tr>
      <w:tr w:rsidR="00FC7CE6" w:rsidRPr="003848FB" w:rsidTr="00DC71C7">
        <w:trPr>
          <w:trHeight w:val="306"/>
        </w:trPr>
        <w:tc>
          <w:tcPr>
            <w:tcW w:w="9242" w:type="dxa"/>
            <w:gridSpan w:val="2"/>
          </w:tcPr>
          <w:p w:rsidR="00FC7CE6" w:rsidRPr="003848FB" w:rsidRDefault="00FC7CE6" w:rsidP="00DC71C7">
            <w:pPr>
              <w:pStyle w:val="Tekstpodstawowywcity"/>
              <w:spacing w:before="60" w:after="0"/>
              <w:jc w:val="center"/>
              <w:rPr>
                <w:i/>
                <w:sz w:val="22"/>
                <w:szCs w:val="22"/>
              </w:rPr>
            </w:pPr>
            <w:r w:rsidRPr="003848FB">
              <w:rPr>
                <w:i/>
                <w:sz w:val="22"/>
                <w:szCs w:val="22"/>
              </w:rPr>
              <w:t xml:space="preserve">Rys.1. Schemat i widok wirnika mieszarki </w:t>
            </w:r>
            <w:r w:rsidR="00A342FB" w:rsidRPr="003848FB">
              <w:rPr>
                <w:i/>
                <w:sz w:val="22"/>
                <w:szCs w:val="22"/>
              </w:rPr>
              <w:t>dynamicznej</w:t>
            </w:r>
          </w:p>
        </w:tc>
      </w:tr>
    </w:tbl>
    <w:p w:rsidR="00FC7CE6" w:rsidRPr="003848FB" w:rsidRDefault="00FC7CE6" w:rsidP="00FC7CE6">
      <w:pPr>
        <w:rPr>
          <w:vanish/>
          <w:szCs w:val="20"/>
        </w:rPr>
      </w:pPr>
    </w:p>
    <w:tbl>
      <w:tblPr>
        <w:tblW w:w="0" w:type="auto"/>
        <w:tblLook w:val="04A0" w:firstRow="1" w:lastRow="0" w:firstColumn="1" w:lastColumn="0" w:noHBand="0" w:noVBand="1"/>
      </w:tblPr>
      <w:tblGrid>
        <w:gridCol w:w="3030"/>
        <w:gridCol w:w="3022"/>
        <w:gridCol w:w="3020"/>
      </w:tblGrid>
      <w:tr w:rsidR="003848FB" w:rsidRPr="003848FB" w:rsidTr="00DC71C7">
        <w:tc>
          <w:tcPr>
            <w:tcW w:w="3070" w:type="dxa"/>
            <w:shd w:val="clear" w:color="auto" w:fill="auto"/>
          </w:tcPr>
          <w:p w:rsidR="00FC7CE6" w:rsidRPr="003848FB" w:rsidRDefault="00FC7CE6" w:rsidP="00DC71C7">
            <w:pPr>
              <w:pStyle w:val="Tekstpodstawowy"/>
              <w:spacing w:line="276" w:lineRule="auto"/>
              <w:jc w:val="center"/>
              <w:rPr>
                <w:sz w:val="22"/>
                <w:szCs w:val="22"/>
              </w:rPr>
            </w:pPr>
            <w:r w:rsidRPr="003848FB">
              <w:rPr>
                <w:noProof/>
                <w:sz w:val="22"/>
                <w:szCs w:val="22"/>
              </w:rPr>
              <w:lastRenderedPageBreak/>
              <w:drawing>
                <wp:inline distT="0" distB="0" distL="0" distR="0">
                  <wp:extent cx="1342390" cy="1774190"/>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390" cy="1774190"/>
                          </a:xfrm>
                          <a:prstGeom prst="rect">
                            <a:avLst/>
                          </a:prstGeom>
                          <a:noFill/>
                          <a:ln>
                            <a:noFill/>
                          </a:ln>
                        </pic:spPr>
                      </pic:pic>
                    </a:graphicData>
                  </a:graphic>
                </wp:inline>
              </w:drawing>
            </w:r>
          </w:p>
        </w:tc>
        <w:tc>
          <w:tcPr>
            <w:tcW w:w="3070" w:type="dxa"/>
            <w:shd w:val="clear" w:color="auto" w:fill="auto"/>
          </w:tcPr>
          <w:p w:rsidR="00FC7CE6" w:rsidRPr="003848FB" w:rsidRDefault="003848FB" w:rsidP="00DC71C7">
            <w:pPr>
              <w:pStyle w:val="Tekstpodstawowy"/>
              <w:spacing w:line="276" w:lineRule="auto"/>
              <w:jc w:val="center"/>
              <w:rPr>
                <w:sz w:val="22"/>
                <w:szCs w:val="22"/>
              </w:rPr>
            </w:pPr>
            <w:r w:rsidRPr="003848FB">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139.8pt">
                  <v:imagedata r:id="rId11" o:title=""/>
                </v:shape>
              </w:pict>
            </w:r>
          </w:p>
        </w:tc>
        <w:tc>
          <w:tcPr>
            <w:tcW w:w="3071" w:type="dxa"/>
            <w:shd w:val="clear" w:color="auto" w:fill="auto"/>
          </w:tcPr>
          <w:p w:rsidR="00FC7CE6" w:rsidRPr="003848FB" w:rsidRDefault="003848FB" w:rsidP="00DC71C7">
            <w:pPr>
              <w:pStyle w:val="Tekstpodstawowy"/>
              <w:spacing w:line="276" w:lineRule="auto"/>
              <w:jc w:val="center"/>
              <w:rPr>
                <w:sz w:val="22"/>
                <w:szCs w:val="22"/>
              </w:rPr>
            </w:pPr>
            <w:r w:rsidRPr="003848FB">
              <w:rPr>
                <w:sz w:val="22"/>
                <w:szCs w:val="22"/>
              </w:rPr>
              <w:pict>
                <v:shape id="_x0000_i1026" type="#_x0000_t75" style="width:96pt;height:136.2pt">
                  <v:imagedata r:id="rId12" o:title=""/>
                </v:shape>
              </w:pict>
            </w:r>
          </w:p>
        </w:tc>
      </w:tr>
      <w:tr w:rsidR="003848FB" w:rsidRPr="003848FB" w:rsidTr="00DC71C7">
        <w:tc>
          <w:tcPr>
            <w:tcW w:w="3070" w:type="dxa"/>
            <w:shd w:val="clear" w:color="auto" w:fill="auto"/>
          </w:tcPr>
          <w:p w:rsidR="00FC7CE6" w:rsidRPr="003848FB" w:rsidRDefault="00FC7CE6" w:rsidP="003C6C05">
            <w:pPr>
              <w:pStyle w:val="Tekstpodstawowy"/>
              <w:spacing w:line="276" w:lineRule="auto"/>
              <w:jc w:val="center"/>
              <w:rPr>
                <w:sz w:val="22"/>
                <w:szCs w:val="22"/>
              </w:rPr>
            </w:pPr>
            <w:r w:rsidRPr="003848FB">
              <w:rPr>
                <w:bCs/>
                <w:i/>
                <w:sz w:val="22"/>
                <w:szCs w:val="22"/>
              </w:rPr>
              <w:t>Wirnik lewoskrętny (L)</w:t>
            </w:r>
          </w:p>
        </w:tc>
        <w:tc>
          <w:tcPr>
            <w:tcW w:w="3070" w:type="dxa"/>
            <w:shd w:val="clear" w:color="auto" w:fill="auto"/>
          </w:tcPr>
          <w:p w:rsidR="00FC7CE6" w:rsidRPr="003848FB" w:rsidRDefault="00FC7CE6" w:rsidP="003C6C05">
            <w:pPr>
              <w:pStyle w:val="Tekstpodstawowy"/>
              <w:spacing w:line="276" w:lineRule="auto"/>
              <w:jc w:val="center"/>
              <w:rPr>
                <w:sz w:val="22"/>
                <w:szCs w:val="22"/>
              </w:rPr>
            </w:pPr>
            <w:r w:rsidRPr="003848FB">
              <w:rPr>
                <w:bCs/>
                <w:i/>
                <w:sz w:val="22"/>
                <w:szCs w:val="22"/>
              </w:rPr>
              <w:t>Wirnik lewoskrętny (L)</w:t>
            </w:r>
          </w:p>
        </w:tc>
        <w:tc>
          <w:tcPr>
            <w:tcW w:w="3071" w:type="dxa"/>
            <w:shd w:val="clear" w:color="auto" w:fill="auto"/>
            <w:vAlign w:val="center"/>
          </w:tcPr>
          <w:p w:rsidR="00FC7CE6" w:rsidRPr="003848FB" w:rsidRDefault="00FC7CE6" w:rsidP="00DC71C7">
            <w:pPr>
              <w:jc w:val="center"/>
              <w:rPr>
                <w:bCs/>
                <w:i/>
                <w:sz w:val="22"/>
                <w:szCs w:val="22"/>
              </w:rPr>
            </w:pPr>
            <w:r w:rsidRPr="003848FB">
              <w:rPr>
                <w:bCs/>
                <w:i/>
                <w:sz w:val="22"/>
                <w:szCs w:val="22"/>
              </w:rPr>
              <w:t>Wirnik prawoskrętny (P)</w:t>
            </w:r>
          </w:p>
        </w:tc>
      </w:tr>
      <w:tr w:rsidR="00FC7CE6" w:rsidRPr="003848FB" w:rsidTr="00DC71C7">
        <w:tc>
          <w:tcPr>
            <w:tcW w:w="9211" w:type="dxa"/>
            <w:gridSpan w:val="3"/>
            <w:shd w:val="clear" w:color="auto" w:fill="auto"/>
          </w:tcPr>
          <w:p w:rsidR="00FC7CE6" w:rsidRPr="003848FB" w:rsidRDefault="00FC7CE6" w:rsidP="00DC71C7">
            <w:pPr>
              <w:jc w:val="center"/>
              <w:rPr>
                <w:bCs/>
                <w:i/>
                <w:iCs/>
                <w:sz w:val="22"/>
                <w:szCs w:val="22"/>
              </w:rPr>
            </w:pPr>
          </w:p>
          <w:p w:rsidR="00A342FB" w:rsidRPr="003848FB" w:rsidRDefault="00A342FB" w:rsidP="00DC71C7">
            <w:pPr>
              <w:jc w:val="center"/>
              <w:rPr>
                <w:bCs/>
                <w:i/>
                <w:iCs/>
                <w:sz w:val="22"/>
                <w:szCs w:val="22"/>
              </w:rPr>
            </w:pPr>
          </w:p>
          <w:p w:rsidR="00FC7CE6" w:rsidRPr="003848FB" w:rsidRDefault="00FC7CE6" w:rsidP="00DC71C7">
            <w:pPr>
              <w:jc w:val="center"/>
              <w:rPr>
                <w:bCs/>
                <w:i/>
                <w:iCs/>
                <w:sz w:val="22"/>
                <w:szCs w:val="22"/>
              </w:rPr>
            </w:pPr>
            <w:r w:rsidRPr="003848FB">
              <w:rPr>
                <w:bCs/>
                <w:i/>
                <w:iCs/>
                <w:sz w:val="22"/>
                <w:szCs w:val="22"/>
              </w:rPr>
              <w:t xml:space="preserve">Rys.2. Wirniki doświadczalne mieszarki </w:t>
            </w:r>
            <w:r w:rsidR="002211A6" w:rsidRPr="003848FB">
              <w:rPr>
                <w:bCs/>
                <w:i/>
                <w:iCs/>
                <w:sz w:val="22"/>
                <w:szCs w:val="22"/>
              </w:rPr>
              <w:t xml:space="preserve">dynamicznej </w:t>
            </w:r>
            <w:r w:rsidRPr="003848FB">
              <w:rPr>
                <w:bCs/>
                <w:i/>
                <w:iCs/>
                <w:sz w:val="22"/>
                <w:szCs w:val="22"/>
              </w:rPr>
              <w:t>laboratoryjnej  M</w:t>
            </w:r>
            <w:r w:rsidR="003C6C05" w:rsidRPr="003848FB">
              <w:rPr>
                <w:bCs/>
                <w:i/>
                <w:iCs/>
                <w:sz w:val="22"/>
                <w:szCs w:val="22"/>
              </w:rPr>
              <w:t>D</w:t>
            </w:r>
            <w:r w:rsidRPr="003848FB">
              <w:rPr>
                <w:bCs/>
                <w:i/>
                <w:iCs/>
                <w:sz w:val="22"/>
                <w:szCs w:val="22"/>
              </w:rPr>
              <w:t>L-</w:t>
            </w:r>
            <w:r w:rsidR="003C6C05" w:rsidRPr="003848FB">
              <w:rPr>
                <w:bCs/>
                <w:i/>
                <w:iCs/>
                <w:sz w:val="22"/>
                <w:szCs w:val="22"/>
              </w:rPr>
              <w:t>03</w:t>
            </w:r>
            <w:r w:rsidRPr="003848FB">
              <w:rPr>
                <w:bCs/>
                <w:i/>
                <w:iCs/>
                <w:sz w:val="22"/>
                <w:szCs w:val="22"/>
              </w:rPr>
              <w:t>;</w:t>
            </w:r>
          </w:p>
          <w:p w:rsidR="00FC7CE6" w:rsidRPr="003848FB" w:rsidRDefault="00FC7CE6" w:rsidP="00DC71C7">
            <w:pPr>
              <w:pStyle w:val="Tekstpodstawowy"/>
              <w:spacing w:line="276" w:lineRule="auto"/>
              <w:jc w:val="center"/>
              <w:rPr>
                <w:sz w:val="22"/>
                <w:szCs w:val="22"/>
              </w:rPr>
            </w:pPr>
            <w:r w:rsidRPr="003848FB">
              <w:rPr>
                <w:bCs/>
                <w:i/>
                <w:iCs/>
                <w:sz w:val="22"/>
                <w:szCs w:val="22"/>
              </w:rPr>
              <w:t>kąty pochylenia łopatek wirnika:</w:t>
            </w:r>
            <w:r w:rsidRPr="003848FB">
              <w:rPr>
                <w:bCs/>
                <w:i/>
                <w:iCs/>
                <w:sz w:val="22"/>
                <w:szCs w:val="22"/>
              </w:rPr>
              <w:sym w:font="Symbol" w:char="0062"/>
            </w:r>
            <w:r w:rsidRPr="003848FB">
              <w:rPr>
                <w:bCs/>
                <w:i/>
                <w:iCs/>
                <w:sz w:val="22"/>
                <w:szCs w:val="22"/>
              </w:rPr>
              <w:t xml:space="preserve"> = 0</w:t>
            </w:r>
            <w:r w:rsidRPr="003848FB">
              <w:rPr>
                <w:bCs/>
                <w:i/>
                <w:iCs/>
                <w:sz w:val="22"/>
                <w:szCs w:val="22"/>
                <w:vertAlign w:val="superscript"/>
              </w:rPr>
              <w:t>0</w:t>
            </w:r>
            <w:r w:rsidRPr="003848FB">
              <w:rPr>
                <w:bCs/>
                <w:i/>
                <w:iCs/>
                <w:sz w:val="22"/>
                <w:szCs w:val="22"/>
              </w:rPr>
              <w:t xml:space="preserve">, </w:t>
            </w:r>
            <w:r w:rsidRPr="003848FB">
              <w:rPr>
                <w:bCs/>
                <w:i/>
                <w:iCs/>
                <w:sz w:val="22"/>
                <w:szCs w:val="22"/>
              </w:rPr>
              <w:sym w:font="Symbol" w:char="0062"/>
            </w:r>
            <w:r w:rsidRPr="003848FB">
              <w:rPr>
                <w:bCs/>
                <w:i/>
                <w:iCs/>
                <w:sz w:val="22"/>
                <w:szCs w:val="22"/>
              </w:rPr>
              <w:t xml:space="preserve"> = 10</w:t>
            </w:r>
            <w:r w:rsidRPr="003848FB">
              <w:rPr>
                <w:bCs/>
                <w:i/>
                <w:iCs/>
                <w:sz w:val="22"/>
                <w:szCs w:val="22"/>
                <w:vertAlign w:val="superscript"/>
              </w:rPr>
              <w:t>0</w:t>
            </w:r>
            <w:r w:rsidRPr="003848FB">
              <w:rPr>
                <w:bCs/>
                <w:i/>
                <w:iCs/>
                <w:sz w:val="22"/>
                <w:szCs w:val="22"/>
              </w:rPr>
              <w:t xml:space="preserve"> , </w:t>
            </w:r>
            <w:r w:rsidRPr="003848FB">
              <w:rPr>
                <w:bCs/>
                <w:i/>
                <w:iCs/>
                <w:sz w:val="22"/>
                <w:szCs w:val="22"/>
              </w:rPr>
              <w:sym w:font="Symbol" w:char="0062"/>
            </w:r>
            <w:r w:rsidRPr="003848FB">
              <w:rPr>
                <w:bCs/>
                <w:i/>
                <w:iCs/>
                <w:sz w:val="22"/>
                <w:szCs w:val="22"/>
              </w:rPr>
              <w:t xml:space="preserve"> = 20</w:t>
            </w:r>
            <w:r w:rsidRPr="003848FB">
              <w:rPr>
                <w:bCs/>
                <w:i/>
                <w:iCs/>
                <w:sz w:val="22"/>
                <w:szCs w:val="22"/>
                <w:vertAlign w:val="superscript"/>
              </w:rPr>
              <w:t>0</w:t>
            </w:r>
            <w:r w:rsidRPr="003848FB">
              <w:rPr>
                <w:bCs/>
                <w:i/>
                <w:iCs/>
                <w:sz w:val="22"/>
                <w:szCs w:val="22"/>
              </w:rPr>
              <w:t xml:space="preserve">, </w:t>
            </w:r>
            <w:r w:rsidRPr="003848FB">
              <w:rPr>
                <w:bCs/>
                <w:i/>
                <w:iCs/>
                <w:sz w:val="22"/>
                <w:szCs w:val="22"/>
              </w:rPr>
              <w:sym w:font="Symbol" w:char="0062"/>
            </w:r>
            <w:r w:rsidRPr="003848FB">
              <w:rPr>
                <w:bCs/>
                <w:i/>
                <w:iCs/>
                <w:sz w:val="22"/>
                <w:szCs w:val="22"/>
              </w:rPr>
              <w:t xml:space="preserve"> = 30</w:t>
            </w:r>
            <w:r w:rsidRPr="003848FB">
              <w:rPr>
                <w:bCs/>
                <w:i/>
                <w:iCs/>
                <w:sz w:val="22"/>
                <w:szCs w:val="22"/>
                <w:vertAlign w:val="superscript"/>
              </w:rPr>
              <w:t>0</w:t>
            </w:r>
            <w:r w:rsidRPr="003848FB">
              <w:rPr>
                <w:bCs/>
                <w:i/>
                <w:iCs/>
                <w:sz w:val="22"/>
                <w:szCs w:val="22"/>
              </w:rPr>
              <w:t xml:space="preserve">, </w:t>
            </w:r>
            <w:r w:rsidRPr="003848FB">
              <w:rPr>
                <w:bCs/>
                <w:i/>
                <w:iCs/>
                <w:sz w:val="22"/>
                <w:szCs w:val="22"/>
              </w:rPr>
              <w:sym w:font="Symbol" w:char="0062"/>
            </w:r>
            <w:r w:rsidRPr="003848FB">
              <w:rPr>
                <w:bCs/>
                <w:i/>
                <w:iCs/>
                <w:sz w:val="22"/>
                <w:szCs w:val="22"/>
              </w:rPr>
              <w:t xml:space="preserve"> = 40</w:t>
            </w:r>
            <w:r w:rsidRPr="003848FB">
              <w:rPr>
                <w:bCs/>
                <w:i/>
                <w:iCs/>
                <w:sz w:val="22"/>
                <w:szCs w:val="22"/>
                <w:vertAlign w:val="superscript"/>
              </w:rPr>
              <w:t>0</w:t>
            </w:r>
            <w:r w:rsidRPr="003848FB">
              <w:rPr>
                <w:bCs/>
                <w:i/>
                <w:iCs/>
                <w:sz w:val="22"/>
                <w:szCs w:val="22"/>
              </w:rPr>
              <w:t>,</w:t>
            </w:r>
          </w:p>
        </w:tc>
      </w:tr>
    </w:tbl>
    <w:p w:rsidR="00A342FB" w:rsidRPr="003848FB" w:rsidRDefault="00A342FB" w:rsidP="00FC7CE6">
      <w:pPr>
        <w:pStyle w:val="Tekstpodstawowy"/>
        <w:spacing w:line="276" w:lineRule="auto"/>
        <w:ind w:firstLine="540"/>
        <w:rPr>
          <w:sz w:val="22"/>
          <w:szCs w:val="22"/>
        </w:rPr>
      </w:pPr>
    </w:p>
    <w:p w:rsidR="00FC7CE6" w:rsidRPr="003848FB" w:rsidRDefault="00FC7CE6" w:rsidP="00AC2CFF">
      <w:pPr>
        <w:pStyle w:val="Tekstpodstawowy"/>
        <w:spacing w:line="276" w:lineRule="auto"/>
        <w:jc w:val="both"/>
        <w:rPr>
          <w:sz w:val="22"/>
          <w:szCs w:val="22"/>
        </w:rPr>
      </w:pPr>
      <w:r w:rsidRPr="003848FB">
        <w:rPr>
          <w:sz w:val="22"/>
          <w:szCs w:val="22"/>
        </w:rPr>
        <w:t>Proces mieszania musi doprowadzić do deformacji i rozdrobnienia aglomeratów mieszaniny gliny z</w:t>
      </w:r>
      <w:r w:rsidR="00D54B00" w:rsidRPr="003848FB">
        <w:rPr>
          <w:sz w:val="22"/>
          <w:szCs w:val="22"/>
        </w:rPr>
        <w:t> </w:t>
      </w:r>
      <w:r w:rsidRPr="003848FB">
        <w:rPr>
          <w:sz w:val="22"/>
          <w:szCs w:val="22"/>
        </w:rPr>
        <w:t xml:space="preserve">wodą oraz do równomiernego jej rozłożenia na powierzchni ziaren. </w:t>
      </w:r>
    </w:p>
    <w:p w:rsidR="00FC7CE6" w:rsidRPr="003848FB" w:rsidRDefault="00FC7CE6" w:rsidP="00FC7CE6">
      <w:pPr>
        <w:spacing w:line="276" w:lineRule="auto"/>
        <w:jc w:val="both"/>
        <w:rPr>
          <w:sz w:val="22"/>
          <w:szCs w:val="22"/>
        </w:rPr>
      </w:pPr>
      <w:r w:rsidRPr="003848FB">
        <w:rPr>
          <w:sz w:val="22"/>
          <w:szCs w:val="22"/>
        </w:rPr>
        <w:t>Podczas mieszania nawilżonej masy cząsteczki gliny przylepiają się do powierzchni ziaren zwykle w postaci grud (aglomeratów). Procesy powlekania ziaren są realizowane na drodze elementarnych zdarzeń ściskania, rozrywania oraz ścinania zbioru ziaren połączonych aglomeratami substancji wiążącej. Podczas ściskania ziarna osnowy są wtłaczane w aglomeraty mieszaniny gliny z wodą, a</w:t>
      </w:r>
      <w:r w:rsidR="00D54B00" w:rsidRPr="003848FB">
        <w:rPr>
          <w:sz w:val="22"/>
          <w:szCs w:val="22"/>
        </w:rPr>
        <w:t> </w:t>
      </w:r>
      <w:r w:rsidRPr="003848FB">
        <w:rPr>
          <w:sz w:val="22"/>
          <w:szCs w:val="22"/>
        </w:rPr>
        <w:t>po</w:t>
      </w:r>
      <w:r w:rsidR="00D54B00" w:rsidRPr="003848FB">
        <w:rPr>
          <w:sz w:val="22"/>
          <w:szCs w:val="22"/>
        </w:rPr>
        <w:t> </w:t>
      </w:r>
      <w:r w:rsidRPr="003848FB">
        <w:rPr>
          <w:sz w:val="22"/>
          <w:szCs w:val="22"/>
        </w:rPr>
        <w:t>rozerwaniu na każdym ziarnie pozostaje jej część. W masach, w których substancją wiążącą jest mieszanina gliny z wodą niszczenie wiązania zachodzi zwykle na drodze przezwyciężania sił kohezji (spójności pomiędzy warstwami substancji wiążącej).</w:t>
      </w:r>
    </w:p>
    <w:p w:rsidR="003C6C05" w:rsidRPr="003848FB" w:rsidRDefault="00FC7CE6" w:rsidP="002211A6">
      <w:pPr>
        <w:pStyle w:val="Tekstpodstawowy"/>
        <w:spacing w:line="276" w:lineRule="auto"/>
        <w:jc w:val="both"/>
        <w:rPr>
          <w:sz w:val="22"/>
          <w:szCs w:val="22"/>
        </w:rPr>
      </w:pPr>
      <w:r w:rsidRPr="003848FB">
        <w:rPr>
          <w:sz w:val="22"/>
          <w:szCs w:val="22"/>
        </w:rPr>
        <w:t>Wyjaśnienie przebiegu elementarnych operacji procesu mieszania, scharakteryzowanych poniżej, dokonano w oparciu o opublikowane wyniki badań [1-</w:t>
      </w:r>
      <w:r w:rsidR="007C2C4A" w:rsidRPr="003848FB">
        <w:rPr>
          <w:sz w:val="22"/>
          <w:szCs w:val="22"/>
        </w:rPr>
        <w:t>4</w:t>
      </w:r>
      <w:r w:rsidRPr="003848FB">
        <w:rPr>
          <w:sz w:val="22"/>
          <w:szCs w:val="22"/>
        </w:rPr>
        <w:t>]</w:t>
      </w:r>
      <w:r w:rsidR="007C2C4A" w:rsidRPr="003848FB">
        <w:rPr>
          <w:sz w:val="22"/>
          <w:szCs w:val="22"/>
        </w:rPr>
        <w:t>.</w:t>
      </w:r>
    </w:p>
    <w:p w:rsidR="00FC7CE6" w:rsidRPr="003848FB" w:rsidRDefault="00FC7CE6" w:rsidP="00FC7CE6">
      <w:pPr>
        <w:spacing w:before="120" w:after="120" w:line="312" w:lineRule="auto"/>
        <w:jc w:val="both"/>
        <w:rPr>
          <w:sz w:val="22"/>
          <w:szCs w:val="22"/>
        </w:rPr>
      </w:pPr>
      <w:r w:rsidRPr="003848FB">
        <w:rPr>
          <w:b/>
          <w:sz w:val="22"/>
          <w:szCs w:val="22"/>
        </w:rPr>
        <w:t>Charakterystyka przebiegu procesu mieszania</w:t>
      </w:r>
    </w:p>
    <w:p w:rsidR="00FC7CE6" w:rsidRPr="003848FB" w:rsidRDefault="00FC7CE6" w:rsidP="00AC2CFF">
      <w:pPr>
        <w:pStyle w:val="Tekstpodstawowy"/>
        <w:spacing w:line="276" w:lineRule="auto"/>
        <w:jc w:val="both"/>
        <w:rPr>
          <w:sz w:val="22"/>
          <w:szCs w:val="22"/>
        </w:rPr>
      </w:pPr>
      <w:r w:rsidRPr="003848FB">
        <w:rPr>
          <w:sz w:val="22"/>
          <w:szCs w:val="22"/>
        </w:rPr>
        <w:t xml:space="preserve">Pokrycie ziaren warstwą nawilżonej gliny wymaga wielokrotnych odkształceń w wyniku działania naprężeń ściskających, rozciągających i ścinających [2]. Te elementarne oddziaływania są realizowane w mieszarkach różnej konstrukcji z różną intensywnością. Ilość elementarnych oddziaływań zależy od czasu trwania mieszania oraz charakterystycznego, dla każdej mieszarki, przebiegu procesu. Proste badania polegające na ściskaniu krzyżowym (na przemian w kierunkach prostopadłych) porcji masy zawartej w kulistym pojemniku gumowym wykazały, że po każdym kolejnym cyklu zwiększa się wytrzymałość masy </w:t>
      </w:r>
      <w:proofErr w:type="spellStart"/>
      <w:r w:rsidRPr="003848FB">
        <w:rPr>
          <w:sz w:val="22"/>
          <w:szCs w:val="22"/>
        </w:rPr>
        <w:t>Rcw</w:t>
      </w:r>
      <w:proofErr w:type="spellEnd"/>
      <w:r w:rsidRPr="003848FB">
        <w:rPr>
          <w:sz w:val="22"/>
          <w:szCs w:val="22"/>
        </w:rPr>
        <w:t xml:space="preserve">, wynikająca ze stopnia pokrycia powierzchni ziaren mieszaniną wodno-glinową. Już po 300 oddziaływaniach uzyskano wystarczająco wysoką wytrzymałość masy. </w:t>
      </w:r>
    </w:p>
    <w:p w:rsidR="00FC7CE6" w:rsidRPr="003848FB" w:rsidRDefault="00FC7CE6" w:rsidP="00AC2CFF">
      <w:pPr>
        <w:pStyle w:val="Tekstpodstawowy"/>
        <w:spacing w:line="276" w:lineRule="auto"/>
        <w:jc w:val="both"/>
        <w:rPr>
          <w:sz w:val="22"/>
          <w:szCs w:val="22"/>
        </w:rPr>
      </w:pPr>
      <w:r w:rsidRPr="003848FB">
        <w:rPr>
          <w:sz w:val="22"/>
          <w:szCs w:val="22"/>
        </w:rPr>
        <w:t xml:space="preserve">W charakterystyce mieszarek </w:t>
      </w:r>
      <w:proofErr w:type="spellStart"/>
      <w:r w:rsidRPr="003848FB">
        <w:rPr>
          <w:sz w:val="22"/>
          <w:szCs w:val="22"/>
        </w:rPr>
        <w:t>krążnikowych</w:t>
      </w:r>
      <w:proofErr w:type="spellEnd"/>
      <w:r w:rsidRPr="003848FB">
        <w:rPr>
          <w:sz w:val="22"/>
          <w:szCs w:val="22"/>
        </w:rPr>
        <w:t xml:space="preserve"> i pobocznicowych podaje się liczbę elementarnych operacji w zakresie 100÷300; mieszarek łopatkowych 760 operacji. W przypadku mieszarek wirnikowych, przy prędkości obrotowej wirnika 450÷600 </w:t>
      </w:r>
      <w:proofErr w:type="spellStart"/>
      <w:r w:rsidRPr="003848FB">
        <w:rPr>
          <w:sz w:val="22"/>
          <w:szCs w:val="22"/>
        </w:rPr>
        <w:t>obr</w:t>
      </w:r>
      <w:proofErr w:type="spellEnd"/>
      <w:r w:rsidRPr="003848FB">
        <w:rPr>
          <w:sz w:val="22"/>
          <w:szCs w:val="22"/>
        </w:rPr>
        <w:t>/min oraz cyklu mieszania 90÷120 s, liczba elementarnych operacji mieści się w zakresie 900÷1200.</w:t>
      </w:r>
    </w:p>
    <w:p w:rsidR="00FC7CE6" w:rsidRPr="003848FB" w:rsidRDefault="00FC7CE6" w:rsidP="00AC2CFF">
      <w:pPr>
        <w:pStyle w:val="Tekstpodstawowy"/>
        <w:spacing w:line="276" w:lineRule="auto"/>
        <w:jc w:val="both"/>
        <w:rPr>
          <w:sz w:val="22"/>
          <w:szCs w:val="22"/>
        </w:rPr>
      </w:pPr>
      <w:r w:rsidRPr="003848FB">
        <w:rPr>
          <w:sz w:val="22"/>
          <w:szCs w:val="22"/>
        </w:rPr>
        <w:t>Przebieg mieszania ułatwiają, towarzyszące wielokrotnemu ścinaniu, zachodzące zmiany lepkości dynamicznej układu wodno-glonowego. Skala zmian lepkości zależy od szybkości ścinania i czasu. Im</w:t>
      </w:r>
      <w:r w:rsidR="002211A6" w:rsidRPr="003848FB">
        <w:rPr>
          <w:sz w:val="22"/>
          <w:szCs w:val="22"/>
        </w:rPr>
        <w:t> </w:t>
      </w:r>
      <w:r w:rsidRPr="003848FB">
        <w:rPr>
          <w:sz w:val="22"/>
          <w:szCs w:val="22"/>
        </w:rPr>
        <w:t>większa szybkość ścinania i dłuższy czas realizacji ścinania, tym mniejsza (chwilowa) lepkość pasty bentonitowej [3].</w:t>
      </w:r>
    </w:p>
    <w:p w:rsidR="00FC7CE6" w:rsidRPr="003848FB" w:rsidRDefault="00FC7CE6" w:rsidP="00AC2CFF">
      <w:pPr>
        <w:pStyle w:val="Tekstpodstawowy"/>
        <w:spacing w:line="276" w:lineRule="auto"/>
        <w:jc w:val="both"/>
        <w:rPr>
          <w:sz w:val="22"/>
          <w:szCs w:val="22"/>
        </w:rPr>
      </w:pPr>
      <w:r w:rsidRPr="003848FB">
        <w:rPr>
          <w:sz w:val="22"/>
          <w:szCs w:val="22"/>
        </w:rPr>
        <w:t>Podczas mieszania odświeżającego, realizowanego przy użyciu mieszarki wirnikowej, ma miejsce aktywacja polegająca na odkrywaniu nowych warstw substancji wiążącej. Warstwa ta, przykładowo o</w:t>
      </w:r>
      <w:r w:rsidR="002211A6" w:rsidRPr="003848FB">
        <w:rPr>
          <w:sz w:val="22"/>
          <w:szCs w:val="22"/>
        </w:rPr>
        <w:t> </w:t>
      </w:r>
      <w:r w:rsidRPr="003848FB">
        <w:rPr>
          <w:sz w:val="22"/>
          <w:szCs w:val="22"/>
        </w:rPr>
        <w:t xml:space="preserve">wymiarze 3,5 </w:t>
      </w:r>
      <w:proofErr w:type="spellStart"/>
      <w:r w:rsidRPr="003848FB">
        <w:rPr>
          <w:sz w:val="22"/>
          <w:szCs w:val="22"/>
        </w:rPr>
        <w:t>μm</w:t>
      </w:r>
      <w:proofErr w:type="spellEnd"/>
      <w:r w:rsidRPr="003848FB">
        <w:rPr>
          <w:sz w:val="22"/>
          <w:szCs w:val="22"/>
        </w:rPr>
        <w:t xml:space="preserve"> (przy średniej wielkości ziarna osnowy </w:t>
      </w:r>
      <w:proofErr w:type="spellStart"/>
      <w:r w:rsidRPr="003848FB">
        <w:rPr>
          <w:sz w:val="22"/>
          <w:szCs w:val="22"/>
        </w:rPr>
        <w:t>Rz</w:t>
      </w:r>
      <w:proofErr w:type="spellEnd"/>
      <w:r w:rsidRPr="003848FB">
        <w:rPr>
          <w:sz w:val="22"/>
          <w:szCs w:val="22"/>
        </w:rPr>
        <w:t xml:space="preserve"> =0,11 mm i zawartości gliny wiążącej w</w:t>
      </w:r>
      <w:r w:rsidR="002211A6" w:rsidRPr="003848FB">
        <w:rPr>
          <w:sz w:val="22"/>
          <w:szCs w:val="22"/>
        </w:rPr>
        <w:t> </w:t>
      </w:r>
      <w:r w:rsidRPr="003848FB">
        <w:rPr>
          <w:sz w:val="22"/>
          <w:szCs w:val="22"/>
        </w:rPr>
        <w:t xml:space="preserve">masie G=8%) odpowiada około 60 cząstkom montmorylonitu, albo 720 jego elementarnym pakietom </w:t>
      </w:r>
      <w:r w:rsidRPr="003848FB">
        <w:rPr>
          <w:sz w:val="22"/>
          <w:szCs w:val="22"/>
        </w:rPr>
        <w:lastRenderedPageBreak/>
        <w:t xml:space="preserve">[5]. Możliwości aktywacji substancji wiążącej są bardzo duże ze względu na to, że każde elementarne oddzielanie od siebie ziaren dotyczy wszystkich elementarnych pakietów </w:t>
      </w:r>
      <w:proofErr w:type="spellStart"/>
      <w:r w:rsidRPr="003848FB">
        <w:rPr>
          <w:sz w:val="22"/>
          <w:szCs w:val="22"/>
        </w:rPr>
        <w:t>montrmorylonitu</w:t>
      </w:r>
      <w:proofErr w:type="spellEnd"/>
      <w:r w:rsidRPr="003848FB">
        <w:rPr>
          <w:sz w:val="22"/>
          <w:szCs w:val="22"/>
        </w:rPr>
        <w:t xml:space="preserve">. Lepiszcze (substancja wiążąca) przebudowuje strukturę </w:t>
      </w:r>
      <w:proofErr w:type="spellStart"/>
      <w:r w:rsidRPr="003848FB">
        <w:rPr>
          <w:sz w:val="22"/>
          <w:szCs w:val="22"/>
        </w:rPr>
        <w:t>tiksotropową</w:t>
      </w:r>
      <w:proofErr w:type="spellEnd"/>
      <w:r w:rsidRPr="003848FB">
        <w:rPr>
          <w:sz w:val="22"/>
          <w:szCs w:val="22"/>
        </w:rPr>
        <w:t>, zmieniają się jego właściwości reologiczne. Proces ten jest częścią złożonego procesu aktywacji.</w:t>
      </w:r>
    </w:p>
    <w:p w:rsidR="00FC7CE6" w:rsidRPr="003848FB" w:rsidRDefault="00FC7CE6" w:rsidP="00AC2CFF">
      <w:pPr>
        <w:spacing w:line="276" w:lineRule="auto"/>
        <w:jc w:val="both"/>
        <w:rPr>
          <w:sz w:val="22"/>
          <w:szCs w:val="22"/>
        </w:rPr>
      </w:pPr>
      <w:r w:rsidRPr="003848FB">
        <w:rPr>
          <w:sz w:val="22"/>
          <w:szCs w:val="22"/>
        </w:rPr>
        <w:t>Wiążąc moc napędu N (kW) z wydajnością masową W (t/</w:t>
      </w:r>
      <w:proofErr w:type="spellStart"/>
      <w:r w:rsidRPr="003848FB">
        <w:rPr>
          <w:sz w:val="22"/>
          <w:szCs w:val="22"/>
        </w:rPr>
        <w:t>godz</w:t>
      </w:r>
      <w:proofErr w:type="spellEnd"/>
      <w:r w:rsidRPr="003848FB">
        <w:rPr>
          <w:sz w:val="22"/>
          <w:szCs w:val="22"/>
        </w:rPr>
        <w:t xml:space="preserve">) wyznaczono współczynnik proporcjonalności </w:t>
      </w:r>
      <w:proofErr w:type="spellStart"/>
      <w:r w:rsidRPr="003848FB">
        <w:rPr>
          <w:sz w:val="22"/>
          <w:szCs w:val="22"/>
        </w:rPr>
        <w:t>L</w:t>
      </w:r>
      <w:r w:rsidRPr="003848FB">
        <w:rPr>
          <w:sz w:val="22"/>
          <w:szCs w:val="22"/>
          <w:vertAlign w:val="subscript"/>
        </w:rPr>
        <w:t>wł</w:t>
      </w:r>
      <w:proofErr w:type="spellEnd"/>
      <w:r w:rsidRPr="003848FB">
        <w:rPr>
          <w:sz w:val="22"/>
          <w:szCs w:val="22"/>
        </w:rPr>
        <w:t xml:space="preserve"> (</w:t>
      </w:r>
      <w:proofErr w:type="spellStart"/>
      <w:r w:rsidRPr="003848FB">
        <w:rPr>
          <w:sz w:val="22"/>
          <w:szCs w:val="22"/>
        </w:rPr>
        <w:t>kJ</w:t>
      </w:r>
      <w:proofErr w:type="spellEnd"/>
      <w:r w:rsidRPr="003848FB">
        <w:rPr>
          <w:sz w:val="22"/>
          <w:szCs w:val="22"/>
        </w:rPr>
        <w:t xml:space="preserve">/kg) oznaczający niezbędną pracę wymaganą przy przygotowaniu, odświeżaniu jednostkowej ilości masy. </w:t>
      </w:r>
    </w:p>
    <w:p w:rsidR="00FC7CE6" w:rsidRPr="003848FB" w:rsidRDefault="00FC7CE6" w:rsidP="00AC2CFF">
      <w:pPr>
        <w:spacing w:line="276" w:lineRule="auto"/>
        <w:jc w:val="both"/>
        <w:rPr>
          <w:sz w:val="22"/>
          <w:szCs w:val="22"/>
        </w:rPr>
      </w:pPr>
      <w:r w:rsidRPr="003848FB">
        <w:rPr>
          <w:sz w:val="22"/>
          <w:szCs w:val="22"/>
        </w:rPr>
        <w:t xml:space="preserve">Analiza danych katalogowych wskazuje, że zakłada się wartości tego wskaźnika w zakresie: 7÷12 </w:t>
      </w:r>
      <w:proofErr w:type="spellStart"/>
      <w:r w:rsidRPr="003848FB">
        <w:rPr>
          <w:sz w:val="22"/>
          <w:szCs w:val="22"/>
        </w:rPr>
        <w:t>kJ</w:t>
      </w:r>
      <w:proofErr w:type="spellEnd"/>
      <w:r w:rsidRPr="003848FB">
        <w:rPr>
          <w:sz w:val="22"/>
          <w:szCs w:val="22"/>
        </w:rPr>
        <w:t>/kg (mieszarki M</w:t>
      </w:r>
      <w:r w:rsidR="003C6C05" w:rsidRPr="003848FB">
        <w:rPr>
          <w:sz w:val="22"/>
          <w:szCs w:val="22"/>
        </w:rPr>
        <w:t>DH</w:t>
      </w:r>
      <w:r w:rsidRPr="003848FB">
        <w:rPr>
          <w:sz w:val="22"/>
          <w:szCs w:val="22"/>
        </w:rPr>
        <w:t xml:space="preserve"> i M</w:t>
      </w:r>
      <w:r w:rsidR="003C6C05" w:rsidRPr="003848FB">
        <w:rPr>
          <w:sz w:val="22"/>
          <w:szCs w:val="22"/>
        </w:rPr>
        <w:t>D</w:t>
      </w:r>
      <w:r w:rsidRPr="003848FB">
        <w:rPr>
          <w:sz w:val="22"/>
          <w:szCs w:val="22"/>
        </w:rPr>
        <w:t xml:space="preserve">). Schematy mieszarek </w:t>
      </w:r>
      <w:r w:rsidR="003C6C05" w:rsidRPr="003848FB">
        <w:rPr>
          <w:sz w:val="22"/>
          <w:szCs w:val="22"/>
        </w:rPr>
        <w:t>MDH</w:t>
      </w:r>
      <w:r w:rsidRPr="003848FB">
        <w:rPr>
          <w:sz w:val="22"/>
          <w:szCs w:val="22"/>
        </w:rPr>
        <w:t xml:space="preserve"> i M</w:t>
      </w:r>
      <w:r w:rsidR="003C6C05" w:rsidRPr="003848FB">
        <w:rPr>
          <w:sz w:val="22"/>
          <w:szCs w:val="22"/>
        </w:rPr>
        <w:t>D</w:t>
      </w:r>
      <w:r w:rsidRPr="003848FB">
        <w:rPr>
          <w:sz w:val="22"/>
          <w:szCs w:val="22"/>
        </w:rPr>
        <w:t xml:space="preserve"> zamieszczono na rysunku 2.</w:t>
      </w:r>
    </w:p>
    <w:tbl>
      <w:tblPr>
        <w:tblW w:w="9242" w:type="dxa"/>
        <w:tblLook w:val="04A0" w:firstRow="1" w:lastRow="0" w:firstColumn="1" w:lastColumn="0" w:noHBand="0" w:noVBand="1"/>
      </w:tblPr>
      <w:tblGrid>
        <w:gridCol w:w="4644"/>
        <w:gridCol w:w="4598"/>
      </w:tblGrid>
      <w:tr w:rsidR="003848FB" w:rsidRPr="003848FB" w:rsidTr="00DC71C7">
        <w:trPr>
          <w:trHeight w:val="3060"/>
        </w:trPr>
        <w:tc>
          <w:tcPr>
            <w:tcW w:w="4644" w:type="dxa"/>
          </w:tcPr>
          <w:p w:rsidR="00FC7CE6" w:rsidRPr="003848FB" w:rsidRDefault="00FC7CE6" w:rsidP="00DC71C7">
            <w:pPr>
              <w:pStyle w:val="Tekstpodstawowywcity"/>
              <w:spacing w:before="60" w:after="0"/>
              <w:ind w:left="0"/>
              <w:rPr>
                <w:sz w:val="22"/>
                <w:szCs w:val="22"/>
              </w:rPr>
            </w:pPr>
            <w:bookmarkStart w:id="1" w:name="_Hlk492446708"/>
            <w:r w:rsidRPr="003848FB">
              <w:rPr>
                <w:sz w:val="22"/>
                <w:szCs w:val="22"/>
              </w:rPr>
              <w:br w:type="page"/>
            </w:r>
            <w:r w:rsidRPr="003848FB">
              <w:rPr>
                <w:noProof/>
                <w:sz w:val="22"/>
                <w:szCs w:val="22"/>
              </w:rPr>
              <w:drawing>
                <wp:inline distT="0" distB="0" distL="0" distR="0">
                  <wp:extent cx="2708910" cy="1852295"/>
                  <wp:effectExtent l="0" t="0" r="0" b="0"/>
                  <wp:docPr id="39" name="Obraz 39" descr="\\NAS\Reklama\Lista referencyjna\materiały\zd\md24V bydgosz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NAS\Reklama\Lista referencyjna\materiały\zd\md24V bydgoszcz.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8910" cy="1852295"/>
                          </a:xfrm>
                          <a:prstGeom prst="rect">
                            <a:avLst/>
                          </a:prstGeom>
                          <a:noFill/>
                          <a:ln>
                            <a:noFill/>
                          </a:ln>
                        </pic:spPr>
                      </pic:pic>
                    </a:graphicData>
                  </a:graphic>
                </wp:inline>
              </w:drawing>
            </w:r>
          </w:p>
        </w:tc>
        <w:tc>
          <w:tcPr>
            <w:tcW w:w="4598" w:type="dxa"/>
          </w:tcPr>
          <w:p w:rsidR="00FC7CE6" w:rsidRPr="003848FB" w:rsidRDefault="00FC7CE6" w:rsidP="00DC71C7">
            <w:pPr>
              <w:pStyle w:val="Tekstpodstawowywcity"/>
              <w:spacing w:before="60" w:after="0"/>
              <w:ind w:left="0"/>
              <w:rPr>
                <w:sz w:val="22"/>
                <w:szCs w:val="22"/>
              </w:rPr>
            </w:pPr>
            <w:r w:rsidRPr="003848FB">
              <w:rPr>
                <w:noProof/>
                <w:sz w:val="22"/>
                <w:szCs w:val="22"/>
              </w:rPr>
              <w:drawing>
                <wp:inline distT="0" distB="0" distL="0" distR="0">
                  <wp:extent cx="2722880" cy="1866265"/>
                  <wp:effectExtent l="0" t="0" r="1270" b="635"/>
                  <wp:docPr id="38" name="Obraz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2880" cy="1866265"/>
                          </a:xfrm>
                          <a:prstGeom prst="rect">
                            <a:avLst/>
                          </a:prstGeom>
                          <a:noFill/>
                          <a:ln>
                            <a:noFill/>
                          </a:ln>
                        </pic:spPr>
                      </pic:pic>
                    </a:graphicData>
                  </a:graphic>
                </wp:inline>
              </w:drawing>
            </w:r>
          </w:p>
        </w:tc>
      </w:tr>
      <w:tr w:rsidR="00FC7CE6" w:rsidRPr="003848FB" w:rsidTr="00DC71C7">
        <w:trPr>
          <w:trHeight w:val="306"/>
        </w:trPr>
        <w:tc>
          <w:tcPr>
            <w:tcW w:w="9242" w:type="dxa"/>
            <w:gridSpan w:val="2"/>
          </w:tcPr>
          <w:p w:rsidR="00FC7CE6" w:rsidRPr="003848FB" w:rsidRDefault="00FC7CE6" w:rsidP="00DC71C7">
            <w:pPr>
              <w:pStyle w:val="Tekstpodstawowywcity"/>
              <w:spacing w:before="60" w:after="0"/>
              <w:jc w:val="center"/>
              <w:rPr>
                <w:i/>
                <w:sz w:val="22"/>
                <w:szCs w:val="22"/>
              </w:rPr>
            </w:pPr>
            <w:r w:rsidRPr="003848FB">
              <w:rPr>
                <w:i/>
                <w:sz w:val="22"/>
                <w:szCs w:val="22"/>
              </w:rPr>
              <w:t>Rys.2. Mieszarki dynamiczn</w:t>
            </w:r>
            <w:r w:rsidR="003C6C05" w:rsidRPr="003848FB">
              <w:rPr>
                <w:i/>
                <w:sz w:val="22"/>
                <w:szCs w:val="22"/>
              </w:rPr>
              <w:t>e</w:t>
            </w:r>
            <w:r w:rsidRPr="003848FB">
              <w:rPr>
                <w:i/>
                <w:sz w:val="22"/>
                <w:szCs w:val="22"/>
              </w:rPr>
              <w:t xml:space="preserve"> produkcji IdeaPro Nowa Sól (Polska)</w:t>
            </w:r>
          </w:p>
        </w:tc>
      </w:tr>
      <w:bookmarkEnd w:id="1"/>
    </w:tbl>
    <w:p w:rsidR="00FC7CE6" w:rsidRPr="003848FB" w:rsidRDefault="00FC7CE6" w:rsidP="00FC7CE6">
      <w:pPr>
        <w:spacing w:line="276" w:lineRule="auto"/>
        <w:jc w:val="both"/>
        <w:rPr>
          <w:sz w:val="22"/>
          <w:szCs w:val="22"/>
        </w:rPr>
      </w:pPr>
    </w:p>
    <w:p w:rsidR="00FC7CE6" w:rsidRPr="003848FB" w:rsidRDefault="00FC7CE6" w:rsidP="00AC2CFF">
      <w:pPr>
        <w:spacing w:line="276" w:lineRule="auto"/>
        <w:jc w:val="both"/>
        <w:rPr>
          <w:sz w:val="22"/>
          <w:szCs w:val="22"/>
        </w:rPr>
      </w:pPr>
      <w:r w:rsidRPr="003848FB">
        <w:rPr>
          <w:sz w:val="22"/>
          <w:szCs w:val="22"/>
        </w:rPr>
        <w:t xml:space="preserve">Rozdrobnienie aglomeratów nawilżonej gliny oraz równomierne rozłożenie substancji wiążącej jest utrudnione ze względu na dużą lepkość dynamiczną mieszaniny wody z gliną w zakresie stosowanych wartości stosunku wodno-glinowego. W wyniku jednak elementarnych oddziaływań, w tym ścinania ma miejsce odwracalny proces przebudowy wewnętrznej struktury układu osnowa piaskowa- pasta </w:t>
      </w:r>
      <w:proofErr w:type="spellStart"/>
      <w:r w:rsidRPr="003848FB">
        <w:rPr>
          <w:sz w:val="22"/>
          <w:szCs w:val="22"/>
        </w:rPr>
        <w:t>wodno</w:t>
      </w:r>
      <w:proofErr w:type="spellEnd"/>
      <w:r w:rsidRPr="003848FB">
        <w:rPr>
          <w:sz w:val="22"/>
          <w:szCs w:val="22"/>
        </w:rPr>
        <w:t xml:space="preserve"> glinowa, i zmniejszanie się tarcia wewnętrznego z upływem czasu. Masa jest tworzywem reologicznie niestabilnym, co zilustrowano przebiegiem zmian lepkości układu </w:t>
      </w:r>
      <w:proofErr w:type="spellStart"/>
      <w:r w:rsidRPr="003848FB">
        <w:rPr>
          <w:sz w:val="22"/>
          <w:szCs w:val="22"/>
        </w:rPr>
        <w:t>tiksotropowego</w:t>
      </w:r>
      <w:proofErr w:type="spellEnd"/>
      <w:r w:rsidRPr="003848FB">
        <w:rPr>
          <w:sz w:val="22"/>
          <w:szCs w:val="22"/>
        </w:rPr>
        <w:t xml:space="preserve"> podczas ścinania i przy powrocie do stanu równowagi (rys.3). Po zakończeniu mieszania (ścinania) następuje powolny powrót do pierwotnego układu. Powrót do pierwotnego stanu jest dostatecznie powolny, co umożliwia dokonywanie pomiarów pozwalających opisać jego przebieg.</w:t>
      </w:r>
    </w:p>
    <w:p w:rsidR="00FC7CE6" w:rsidRPr="003848FB" w:rsidRDefault="00FC7CE6" w:rsidP="00FC7CE6">
      <w:pPr>
        <w:spacing w:line="276" w:lineRule="auto"/>
        <w:jc w:val="center"/>
        <w:rPr>
          <w:sz w:val="22"/>
          <w:szCs w:val="22"/>
        </w:rPr>
      </w:pPr>
      <w:r w:rsidRPr="003848FB">
        <w:rPr>
          <w:noProof/>
          <w:sz w:val="22"/>
          <w:szCs w:val="22"/>
        </w:rPr>
        <w:drawing>
          <wp:inline distT="0" distB="0" distL="0" distR="0">
            <wp:extent cx="2517140" cy="1445895"/>
            <wp:effectExtent l="0" t="0" r="0" b="1905"/>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7140" cy="1445895"/>
                    </a:xfrm>
                    <a:prstGeom prst="rect">
                      <a:avLst/>
                    </a:prstGeom>
                    <a:noFill/>
                    <a:ln>
                      <a:noFill/>
                    </a:ln>
                    <a:effectLst/>
                  </pic:spPr>
                </pic:pic>
              </a:graphicData>
            </a:graphic>
          </wp:inline>
        </w:drawing>
      </w:r>
    </w:p>
    <w:p w:rsidR="00FC7CE6" w:rsidRPr="003848FB" w:rsidRDefault="00FC7CE6" w:rsidP="00FC7CE6">
      <w:pPr>
        <w:pStyle w:val="Tekstpodstawowywcity"/>
        <w:spacing w:before="60" w:after="0"/>
        <w:jc w:val="center"/>
        <w:rPr>
          <w:i/>
          <w:sz w:val="22"/>
          <w:szCs w:val="22"/>
        </w:rPr>
      </w:pPr>
      <w:r w:rsidRPr="003848FB">
        <w:rPr>
          <w:i/>
          <w:sz w:val="22"/>
          <w:szCs w:val="22"/>
        </w:rPr>
        <w:t xml:space="preserve">Rys.3. Przebieg zmian lepkości układu </w:t>
      </w:r>
      <w:proofErr w:type="spellStart"/>
      <w:r w:rsidRPr="003848FB">
        <w:rPr>
          <w:i/>
          <w:sz w:val="22"/>
          <w:szCs w:val="22"/>
        </w:rPr>
        <w:t>tiksotropowego</w:t>
      </w:r>
      <w:proofErr w:type="spellEnd"/>
      <w:r w:rsidRPr="003848FB">
        <w:rPr>
          <w:i/>
          <w:sz w:val="22"/>
          <w:szCs w:val="22"/>
        </w:rPr>
        <w:t xml:space="preserve"> podczas ścinania i przy powrocie do stanu równowagi (model procesu) [3]</w:t>
      </w:r>
    </w:p>
    <w:p w:rsidR="003C6C05" w:rsidRPr="003848FB" w:rsidRDefault="003C6C05" w:rsidP="00FC7CE6">
      <w:pPr>
        <w:pStyle w:val="Tekstpodstawowywcity"/>
        <w:spacing w:before="60" w:after="0"/>
        <w:jc w:val="center"/>
        <w:rPr>
          <w:i/>
          <w:sz w:val="22"/>
          <w:szCs w:val="22"/>
        </w:rPr>
      </w:pPr>
    </w:p>
    <w:p w:rsidR="00FC7CE6" w:rsidRPr="003848FB" w:rsidRDefault="00FC7CE6" w:rsidP="00AC2CFF">
      <w:pPr>
        <w:pStyle w:val="Tekstpodstawowywcity"/>
        <w:spacing w:before="60" w:after="0" w:line="276" w:lineRule="auto"/>
        <w:ind w:left="0"/>
        <w:jc w:val="both"/>
        <w:rPr>
          <w:sz w:val="22"/>
          <w:szCs w:val="22"/>
        </w:rPr>
      </w:pPr>
      <w:r w:rsidRPr="003848FB">
        <w:rPr>
          <w:sz w:val="22"/>
          <w:szCs w:val="22"/>
        </w:rPr>
        <w:t>Oceny zmian właściwości reologicznych sporządzanej masy z bentonitem dokonano w oparciu o</w:t>
      </w:r>
      <w:r w:rsidR="002211A6" w:rsidRPr="003848FB">
        <w:rPr>
          <w:sz w:val="22"/>
          <w:szCs w:val="22"/>
        </w:rPr>
        <w:t> </w:t>
      </w:r>
      <w:r w:rsidRPr="003848FB">
        <w:rPr>
          <w:sz w:val="22"/>
          <w:szCs w:val="22"/>
        </w:rPr>
        <w:t>metodę badań ultradźwiękowych polegającą na wyznaczaniu wartości prędkości podłużne (rozchodzącej się tylko w kierunku osi x) fali przechodzącej przez próbkę masy, umieszczonej w</w:t>
      </w:r>
      <w:r w:rsidR="002211A6" w:rsidRPr="003848FB">
        <w:rPr>
          <w:sz w:val="22"/>
          <w:szCs w:val="22"/>
        </w:rPr>
        <w:t> </w:t>
      </w:r>
      <w:r w:rsidRPr="003848FB">
        <w:rPr>
          <w:sz w:val="22"/>
          <w:szCs w:val="22"/>
        </w:rPr>
        <w:t>próbniku (rys.4) [3]. Stanowiska badawcze mieszarki oraz stanowiska pomiarowego do</w:t>
      </w:r>
      <w:r w:rsidR="002211A6" w:rsidRPr="003848FB">
        <w:rPr>
          <w:sz w:val="22"/>
          <w:szCs w:val="22"/>
        </w:rPr>
        <w:t> </w:t>
      </w:r>
      <w:r w:rsidRPr="003848FB">
        <w:rPr>
          <w:sz w:val="22"/>
          <w:szCs w:val="22"/>
        </w:rPr>
        <w:t>ultradźwiękowych badań masy przedstawiono na rysunkach 4 i 5.</w:t>
      </w:r>
    </w:p>
    <w:tbl>
      <w:tblPr>
        <w:tblW w:w="0" w:type="auto"/>
        <w:tblLook w:val="04A0" w:firstRow="1" w:lastRow="0" w:firstColumn="1" w:lastColumn="0" w:noHBand="0" w:noVBand="1"/>
      </w:tblPr>
      <w:tblGrid>
        <w:gridCol w:w="4532"/>
        <w:gridCol w:w="4540"/>
      </w:tblGrid>
      <w:tr w:rsidR="003848FB" w:rsidRPr="003848FB" w:rsidTr="00DC71C7">
        <w:tc>
          <w:tcPr>
            <w:tcW w:w="4605" w:type="dxa"/>
          </w:tcPr>
          <w:p w:rsidR="00FC7CE6" w:rsidRPr="003848FB" w:rsidRDefault="00FC7CE6" w:rsidP="00DC71C7">
            <w:pPr>
              <w:pStyle w:val="Tekstpodstawowywcity"/>
              <w:spacing w:before="60" w:after="0"/>
              <w:ind w:left="0"/>
              <w:jc w:val="center"/>
              <w:rPr>
                <w:sz w:val="22"/>
                <w:szCs w:val="22"/>
              </w:rPr>
            </w:pPr>
            <w:r w:rsidRPr="003848FB">
              <w:rPr>
                <w:sz w:val="22"/>
                <w:szCs w:val="22"/>
              </w:rPr>
              <w:lastRenderedPageBreak/>
              <w:br w:type="page"/>
            </w:r>
            <w:r w:rsidR="00AC2CFF" w:rsidRPr="003848FB">
              <w:rPr>
                <w:noProof/>
              </w:rPr>
              <w:drawing>
                <wp:inline distT="0" distB="0" distL="0" distR="0" wp14:anchorId="5537A8F0" wp14:editId="5358D4E8">
                  <wp:extent cx="1927732" cy="1275921"/>
                  <wp:effectExtent l="1905" t="0" r="0" b="0"/>
                  <wp:docPr id="2" name="Obraz 2" descr="C:\Users\piotr.rudy\AppData\Local\Microsoft\Windows\INetCache\Content.Word\D70_6528_p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otr.rudy\AppData\Local\Microsoft\Windows\INetCache\Content.Word\D70_6528_pop.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6200000">
                            <a:off x="0" y="0"/>
                            <a:ext cx="2008202" cy="1329182"/>
                          </a:xfrm>
                          <a:prstGeom prst="rect">
                            <a:avLst/>
                          </a:prstGeom>
                          <a:noFill/>
                          <a:ln>
                            <a:noFill/>
                          </a:ln>
                        </pic:spPr>
                      </pic:pic>
                    </a:graphicData>
                  </a:graphic>
                </wp:inline>
              </w:drawing>
            </w:r>
          </w:p>
        </w:tc>
        <w:tc>
          <w:tcPr>
            <w:tcW w:w="4606" w:type="dxa"/>
          </w:tcPr>
          <w:p w:rsidR="00FC7CE6" w:rsidRPr="003848FB" w:rsidRDefault="00FC7CE6" w:rsidP="00DC71C7">
            <w:pPr>
              <w:pStyle w:val="Tekstpodstawowywcity"/>
              <w:spacing w:before="60" w:after="0"/>
              <w:ind w:left="0"/>
              <w:jc w:val="center"/>
              <w:rPr>
                <w:sz w:val="22"/>
                <w:szCs w:val="22"/>
              </w:rPr>
            </w:pPr>
            <w:r w:rsidRPr="003848FB">
              <w:rPr>
                <w:noProof/>
                <w:sz w:val="22"/>
                <w:szCs w:val="22"/>
              </w:rPr>
              <w:drawing>
                <wp:inline distT="0" distB="0" distL="0" distR="0">
                  <wp:extent cx="1407795" cy="1906270"/>
                  <wp:effectExtent l="0" t="0" r="1905" b="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7795" cy="1906270"/>
                          </a:xfrm>
                          <a:prstGeom prst="rect">
                            <a:avLst/>
                          </a:prstGeom>
                          <a:noFill/>
                          <a:ln>
                            <a:noFill/>
                          </a:ln>
                        </pic:spPr>
                      </pic:pic>
                    </a:graphicData>
                  </a:graphic>
                </wp:inline>
              </w:drawing>
            </w:r>
          </w:p>
        </w:tc>
      </w:tr>
      <w:tr w:rsidR="003848FB" w:rsidRPr="003848FB" w:rsidTr="00DC71C7">
        <w:tc>
          <w:tcPr>
            <w:tcW w:w="4605" w:type="dxa"/>
          </w:tcPr>
          <w:p w:rsidR="00FC7CE6" w:rsidRPr="003848FB" w:rsidRDefault="00FC7CE6" w:rsidP="00DC71C7">
            <w:pPr>
              <w:pStyle w:val="Tekstpodstawowywcity"/>
              <w:spacing w:before="60" w:after="0"/>
              <w:jc w:val="center"/>
              <w:rPr>
                <w:sz w:val="22"/>
                <w:szCs w:val="22"/>
              </w:rPr>
            </w:pPr>
            <w:r w:rsidRPr="003848FB">
              <w:rPr>
                <w:i/>
                <w:sz w:val="22"/>
                <w:szCs w:val="22"/>
              </w:rPr>
              <w:t xml:space="preserve">Rys.4. Mieszarka </w:t>
            </w:r>
            <w:r w:rsidR="003C6C05" w:rsidRPr="003848FB">
              <w:rPr>
                <w:i/>
                <w:sz w:val="22"/>
                <w:szCs w:val="22"/>
              </w:rPr>
              <w:t>dynamiczna</w:t>
            </w:r>
            <w:r w:rsidRPr="003848FB">
              <w:rPr>
                <w:i/>
                <w:sz w:val="22"/>
                <w:szCs w:val="22"/>
              </w:rPr>
              <w:t xml:space="preserve"> laboratoryjna M</w:t>
            </w:r>
            <w:r w:rsidR="003C6C05" w:rsidRPr="003848FB">
              <w:rPr>
                <w:i/>
                <w:sz w:val="22"/>
                <w:szCs w:val="22"/>
              </w:rPr>
              <w:t>D</w:t>
            </w:r>
            <w:r w:rsidRPr="003848FB">
              <w:rPr>
                <w:i/>
                <w:sz w:val="22"/>
                <w:szCs w:val="22"/>
              </w:rPr>
              <w:t>L-</w:t>
            </w:r>
            <w:r w:rsidR="00AC2CFF" w:rsidRPr="003848FB">
              <w:rPr>
                <w:i/>
                <w:sz w:val="22"/>
                <w:szCs w:val="22"/>
              </w:rPr>
              <w:t>03</w:t>
            </w:r>
          </w:p>
        </w:tc>
        <w:tc>
          <w:tcPr>
            <w:tcW w:w="4606" w:type="dxa"/>
          </w:tcPr>
          <w:p w:rsidR="00FC7CE6" w:rsidRPr="003848FB" w:rsidRDefault="00FC7CE6" w:rsidP="00DC71C7">
            <w:pPr>
              <w:pStyle w:val="Tekstpodstawowywcity"/>
              <w:spacing w:before="60" w:after="0"/>
              <w:jc w:val="center"/>
              <w:rPr>
                <w:i/>
                <w:sz w:val="22"/>
                <w:szCs w:val="22"/>
              </w:rPr>
            </w:pPr>
            <w:r w:rsidRPr="003848FB">
              <w:rPr>
                <w:i/>
                <w:sz w:val="22"/>
                <w:szCs w:val="22"/>
              </w:rPr>
              <w:t>Rys.5. Stanowisko bo badań ultradźwiękowych mas formierskich</w:t>
            </w:r>
          </w:p>
          <w:p w:rsidR="00FC7CE6" w:rsidRPr="003848FB" w:rsidRDefault="00FC7CE6" w:rsidP="00DC71C7">
            <w:pPr>
              <w:pStyle w:val="Tekstpodstawowywcity"/>
              <w:spacing w:before="60" w:after="0"/>
              <w:jc w:val="center"/>
              <w:rPr>
                <w:sz w:val="22"/>
                <w:szCs w:val="22"/>
              </w:rPr>
            </w:pPr>
          </w:p>
        </w:tc>
      </w:tr>
    </w:tbl>
    <w:p w:rsidR="00FC7CE6" w:rsidRPr="003848FB" w:rsidRDefault="00FC7CE6" w:rsidP="00AC2CFF">
      <w:pPr>
        <w:pStyle w:val="Tekstpodstawowywcity"/>
        <w:spacing w:before="60" w:after="0" w:line="276" w:lineRule="auto"/>
        <w:ind w:left="0"/>
        <w:jc w:val="both"/>
        <w:rPr>
          <w:sz w:val="22"/>
          <w:szCs w:val="22"/>
        </w:rPr>
      </w:pPr>
      <w:r w:rsidRPr="003848FB">
        <w:rPr>
          <w:sz w:val="22"/>
          <w:szCs w:val="22"/>
        </w:rPr>
        <w:t>Wyniki pomiarów przedstawiono na rysunku 6. W badaniach ultradźwiękowych wilgotnej masy formierskiej rozpatruje się zmiany dynamicznego modułu sprężystości. Jego wartość zależy od sprężystych cech osnowy kwarcowej i reologicznych właściwości pasty utworzonej z lepiszcza, w tym od lepkości dynamicznej tej pasty. Cechy sprężyste osnowy kwarcowej nie podlegają żadnym zmianom w masie podczas i po jej sporządzeniu. Zmiany wartości modułu dynamicznego obserwowane w zagęszczonej próbce masy (gęstość pozorna ~1,55 g/cm</w:t>
      </w:r>
      <w:r w:rsidRPr="003848FB">
        <w:rPr>
          <w:sz w:val="22"/>
          <w:szCs w:val="22"/>
          <w:vertAlign w:val="superscript"/>
        </w:rPr>
        <w:t>3</w:t>
      </w:r>
      <w:r w:rsidRPr="003848FB">
        <w:rPr>
          <w:sz w:val="22"/>
          <w:szCs w:val="22"/>
        </w:rPr>
        <w:t>) spowodowane są jedynie zmianami zachodzącymi w układzie wodno-glinowym. Obserwowane przyrosty wartości prędkości fali podłużnej i modułu sprężystości masy w okresie odzyskania rozpoczynają się od minimalnych wartości dotyczących stanu masy pod koniec sporządzania masy w mieszarce.</w:t>
      </w:r>
    </w:p>
    <w:p w:rsidR="00FC7CE6" w:rsidRPr="003848FB" w:rsidRDefault="00FC7CE6" w:rsidP="00AC2CFF">
      <w:pPr>
        <w:pStyle w:val="Tekstpodstawowywcity"/>
        <w:spacing w:before="60" w:after="0" w:line="276" w:lineRule="auto"/>
        <w:ind w:left="0"/>
        <w:jc w:val="both"/>
        <w:rPr>
          <w:sz w:val="22"/>
          <w:szCs w:val="22"/>
        </w:rPr>
      </w:pPr>
      <w:r w:rsidRPr="003848FB">
        <w:rPr>
          <w:sz w:val="22"/>
          <w:szCs w:val="22"/>
        </w:rPr>
        <w:t xml:space="preserve">Na rysunku 6 przedstawiono wyniki pomiarów ultradźwiękowych w próbkach masy zagęszczonych w próbniku pomiarowym bezpośrednio po sporządzeniu masy. Masy do badań przygotowano w mieszarce wirnikowej, wykonując mieszanie raz z prędkością 800 </w:t>
      </w:r>
      <w:proofErr w:type="spellStart"/>
      <w:r w:rsidRPr="003848FB">
        <w:rPr>
          <w:sz w:val="22"/>
          <w:szCs w:val="22"/>
        </w:rPr>
        <w:t>obr</w:t>
      </w:r>
      <w:proofErr w:type="spellEnd"/>
      <w:r w:rsidRPr="003848FB">
        <w:rPr>
          <w:sz w:val="22"/>
          <w:szCs w:val="22"/>
        </w:rPr>
        <w:t xml:space="preserve">./min, w drugim przypadku 360 </w:t>
      </w:r>
      <w:proofErr w:type="spellStart"/>
      <w:r w:rsidRPr="003848FB">
        <w:rPr>
          <w:sz w:val="22"/>
          <w:szCs w:val="22"/>
        </w:rPr>
        <w:t>obr</w:t>
      </w:r>
      <w:proofErr w:type="spellEnd"/>
      <w:r w:rsidRPr="003848FB">
        <w:rPr>
          <w:sz w:val="22"/>
          <w:szCs w:val="22"/>
        </w:rPr>
        <w:t>./min,. Czas mieszania zachowany ten sam. Tak przygotowane masy poddano badaniom ultradźwiękowym, próbki zagęszczano w jednakowym stopniu – gęstość pozorna w obu przypadkach wynosiła 1,52 g/cm</w:t>
      </w:r>
      <w:r w:rsidRPr="003848FB">
        <w:rPr>
          <w:sz w:val="22"/>
          <w:szCs w:val="22"/>
          <w:vertAlign w:val="superscript"/>
        </w:rPr>
        <w:t>3</w:t>
      </w:r>
      <w:r w:rsidRPr="003848FB">
        <w:rPr>
          <w:sz w:val="22"/>
          <w:szCs w:val="22"/>
        </w:rPr>
        <w:t xml:space="preserve">. Stwierdzono, że szybsze ścinanie pozwala na „głębszą” przebudowę struktury, czego wyradzam są większe zmiany, w okresie odstawania masy, zarówno prędkości fali (rys. 6) jak modułu dynamicznej sprężystości masy (rys. 7). Badania te potwierdzają wcześniejsze wyniki uzyskane dla samych past bentonitowych, opisane w pracy [3]. Masy te będą mieć inne właściwości technologiczne, wytrzymałość zagęszczalność, płynność. </w:t>
      </w:r>
    </w:p>
    <w:p w:rsidR="00FC7CE6" w:rsidRPr="003848FB" w:rsidRDefault="00FC7CE6" w:rsidP="00FC7CE6">
      <w:pPr>
        <w:pStyle w:val="Tekstpodstawowywcity"/>
        <w:spacing w:before="60" w:after="0"/>
        <w:ind w:left="0"/>
        <w:jc w:val="center"/>
        <w:rPr>
          <w:sz w:val="22"/>
          <w:szCs w:val="22"/>
        </w:rPr>
      </w:pPr>
      <w:r w:rsidRPr="003848FB">
        <w:rPr>
          <w:noProof/>
          <w:sz w:val="22"/>
          <w:szCs w:val="22"/>
        </w:rPr>
        <w:drawing>
          <wp:inline distT="0" distB="0" distL="0" distR="0">
            <wp:extent cx="3027366" cy="1689430"/>
            <wp:effectExtent l="0" t="0" r="1905" b="635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91846" cy="1725413"/>
                    </a:xfrm>
                    <a:prstGeom prst="rect">
                      <a:avLst/>
                    </a:prstGeom>
                    <a:noFill/>
                    <a:ln>
                      <a:noFill/>
                    </a:ln>
                  </pic:spPr>
                </pic:pic>
              </a:graphicData>
            </a:graphic>
          </wp:inline>
        </w:drawing>
      </w:r>
    </w:p>
    <w:p w:rsidR="00FC7CE6" w:rsidRPr="003848FB" w:rsidRDefault="00FC7CE6" w:rsidP="00FC7CE6">
      <w:pPr>
        <w:pStyle w:val="Tekstpodstawowywcity"/>
        <w:spacing w:before="60" w:after="0"/>
        <w:jc w:val="center"/>
        <w:rPr>
          <w:i/>
          <w:sz w:val="22"/>
          <w:szCs w:val="22"/>
        </w:rPr>
      </w:pPr>
      <w:r w:rsidRPr="003848FB">
        <w:rPr>
          <w:i/>
          <w:sz w:val="22"/>
          <w:szCs w:val="22"/>
        </w:rPr>
        <w:t>Rys.6.  Zmiana prędkości propagacji  podłużnej fali ultradźwiękowej w  masie wilgotnej po</w:t>
      </w:r>
      <w:r w:rsidR="002211A6" w:rsidRPr="003848FB">
        <w:rPr>
          <w:i/>
          <w:sz w:val="22"/>
          <w:szCs w:val="22"/>
        </w:rPr>
        <w:t> </w:t>
      </w:r>
      <w:r w:rsidRPr="003848FB">
        <w:rPr>
          <w:i/>
          <w:sz w:val="22"/>
          <w:szCs w:val="22"/>
        </w:rPr>
        <w:t xml:space="preserve">wykonaniu mieszania w mieszarce </w:t>
      </w:r>
      <w:r w:rsidR="002211A6" w:rsidRPr="003848FB">
        <w:rPr>
          <w:i/>
          <w:sz w:val="22"/>
          <w:szCs w:val="22"/>
        </w:rPr>
        <w:t>dynamicznej</w:t>
      </w:r>
    </w:p>
    <w:p w:rsidR="00FC7CE6" w:rsidRPr="003848FB" w:rsidRDefault="00FC7CE6" w:rsidP="00FC7CE6">
      <w:pPr>
        <w:pStyle w:val="Tekstpodstawowywcity"/>
        <w:spacing w:before="60" w:after="0"/>
        <w:ind w:left="0"/>
        <w:jc w:val="center"/>
        <w:rPr>
          <w:i/>
          <w:sz w:val="22"/>
          <w:szCs w:val="22"/>
        </w:rPr>
      </w:pPr>
      <w:r w:rsidRPr="003848FB">
        <w:rPr>
          <w:noProof/>
          <w:sz w:val="22"/>
          <w:szCs w:val="22"/>
        </w:rPr>
        <w:lastRenderedPageBreak/>
        <w:drawing>
          <wp:inline distT="0" distB="0" distL="0" distR="0">
            <wp:extent cx="2933466" cy="1619361"/>
            <wp:effectExtent l="0" t="0" r="635" b="0"/>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7075" cy="1637914"/>
                    </a:xfrm>
                    <a:prstGeom prst="rect">
                      <a:avLst/>
                    </a:prstGeom>
                    <a:noFill/>
                    <a:ln>
                      <a:noFill/>
                    </a:ln>
                  </pic:spPr>
                </pic:pic>
              </a:graphicData>
            </a:graphic>
          </wp:inline>
        </w:drawing>
      </w:r>
    </w:p>
    <w:p w:rsidR="00FC7CE6" w:rsidRPr="003848FB" w:rsidRDefault="00FC7CE6" w:rsidP="00FC7CE6">
      <w:pPr>
        <w:pStyle w:val="Tekstpodstawowywcity"/>
        <w:spacing w:before="60" w:after="0"/>
        <w:jc w:val="center"/>
        <w:rPr>
          <w:i/>
          <w:sz w:val="22"/>
          <w:szCs w:val="22"/>
        </w:rPr>
      </w:pPr>
      <w:r w:rsidRPr="003848FB">
        <w:rPr>
          <w:i/>
          <w:sz w:val="22"/>
          <w:szCs w:val="22"/>
        </w:rPr>
        <w:t>Rys. 7. Zmiana wartości względnego modułu dynamicznej sprężystości masy wilgotnej po</w:t>
      </w:r>
      <w:r w:rsidR="006538FD" w:rsidRPr="003848FB">
        <w:rPr>
          <w:i/>
          <w:sz w:val="22"/>
          <w:szCs w:val="22"/>
        </w:rPr>
        <w:t> </w:t>
      </w:r>
      <w:r w:rsidRPr="003848FB">
        <w:rPr>
          <w:i/>
          <w:sz w:val="22"/>
          <w:szCs w:val="22"/>
        </w:rPr>
        <w:t xml:space="preserve">wykonaniu mieszania w mieszarce </w:t>
      </w:r>
      <w:r w:rsidR="006538FD" w:rsidRPr="003848FB">
        <w:rPr>
          <w:i/>
          <w:sz w:val="22"/>
          <w:szCs w:val="22"/>
        </w:rPr>
        <w:t>dynamicznej</w:t>
      </w:r>
    </w:p>
    <w:p w:rsidR="00FC7CE6" w:rsidRPr="003848FB" w:rsidRDefault="00FC7CE6" w:rsidP="00FC7CE6">
      <w:pPr>
        <w:spacing w:line="276" w:lineRule="auto"/>
        <w:jc w:val="both"/>
        <w:rPr>
          <w:sz w:val="22"/>
          <w:szCs w:val="22"/>
        </w:rPr>
      </w:pPr>
      <w:r w:rsidRPr="003848FB">
        <w:rPr>
          <w:sz w:val="22"/>
          <w:szCs w:val="22"/>
        </w:rPr>
        <w:tab/>
        <w:t xml:space="preserve">  </w:t>
      </w:r>
    </w:p>
    <w:p w:rsidR="00FC7CE6" w:rsidRPr="003848FB" w:rsidRDefault="00FC7CE6" w:rsidP="00FC7CE6">
      <w:pPr>
        <w:spacing w:line="276" w:lineRule="auto"/>
        <w:jc w:val="both"/>
        <w:rPr>
          <w:b/>
          <w:sz w:val="22"/>
          <w:szCs w:val="22"/>
        </w:rPr>
      </w:pPr>
      <w:r w:rsidRPr="003848FB">
        <w:rPr>
          <w:b/>
          <w:sz w:val="22"/>
          <w:szCs w:val="22"/>
        </w:rPr>
        <w:t>Podsumowanie</w:t>
      </w:r>
    </w:p>
    <w:p w:rsidR="00FC7CE6" w:rsidRPr="003848FB" w:rsidRDefault="00FC7CE6" w:rsidP="00AC2CFF">
      <w:pPr>
        <w:spacing w:line="276" w:lineRule="auto"/>
        <w:jc w:val="both"/>
        <w:rPr>
          <w:sz w:val="22"/>
          <w:szCs w:val="22"/>
        </w:rPr>
      </w:pPr>
      <w:r w:rsidRPr="003848FB">
        <w:rPr>
          <w:sz w:val="22"/>
          <w:szCs w:val="22"/>
        </w:rPr>
        <w:t xml:space="preserve">Skuteczność odświeżania masy wynika przede wszystkim ze stanu przygotowania masy zwrotnej oraz jej obróbki w mieszarce wirnikowej. Przede wszystkim jest wymagana </w:t>
      </w:r>
      <w:proofErr w:type="spellStart"/>
      <w:r w:rsidRPr="003848FB">
        <w:rPr>
          <w:sz w:val="22"/>
          <w:szCs w:val="22"/>
        </w:rPr>
        <w:t>dezagregacja</w:t>
      </w:r>
      <w:proofErr w:type="spellEnd"/>
      <w:r w:rsidRPr="003848FB">
        <w:rPr>
          <w:sz w:val="22"/>
          <w:szCs w:val="22"/>
        </w:rPr>
        <w:t xml:space="preserve"> masy prowadzona aż do uzyskania </w:t>
      </w:r>
      <w:proofErr w:type="spellStart"/>
      <w:r w:rsidRPr="003848FB">
        <w:rPr>
          <w:sz w:val="22"/>
          <w:szCs w:val="22"/>
        </w:rPr>
        <w:t>monoziaren</w:t>
      </w:r>
      <w:proofErr w:type="spellEnd"/>
      <w:r w:rsidRPr="003848FB">
        <w:rPr>
          <w:sz w:val="22"/>
          <w:szCs w:val="22"/>
        </w:rPr>
        <w:t xml:space="preserve"> o określonej wielkości. Uniknięcie rozdrabniania ziaren podczas mieszania wymaga prowadzenia procesu w warunkach upłynnienia warstwy masy, które uzyskuje się dobierając: kształt, rozmieszczenie, wielkość i usytuowanie łopatek wirnika oraz ich prędkość wirowania.</w:t>
      </w:r>
    </w:p>
    <w:p w:rsidR="00FC7CE6" w:rsidRPr="003848FB" w:rsidRDefault="00FC7CE6" w:rsidP="00AC2CFF">
      <w:pPr>
        <w:spacing w:line="276" w:lineRule="auto"/>
        <w:jc w:val="both"/>
        <w:rPr>
          <w:sz w:val="22"/>
          <w:szCs w:val="22"/>
        </w:rPr>
      </w:pPr>
      <w:r w:rsidRPr="003848FB">
        <w:rPr>
          <w:sz w:val="22"/>
          <w:szCs w:val="22"/>
        </w:rPr>
        <w:t xml:space="preserve">Parametry konstrukcyjne i eksploatacyjne stosowanych wirników wpływają również na przebieg i wyniki pozostałych elementarnych operacji: wymieszanie i rozprowadzenie składników masy oraz aktywacja obejmująca również zjawisko tiksotropii materiału wiążącego. </w:t>
      </w:r>
    </w:p>
    <w:p w:rsidR="00FC7CE6" w:rsidRPr="003848FB" w:rsidRDefault="00FC7CE6" w:rsidP="00AC2CFF">
      <w:pPr>
        <w:spacing w:line="276" w:lineRule="auto"/>
        <w:jc w:val="both"/>
        <w:rPr>
          <w:sz w:val="22"/>
          <w:szCs w:val="22"/>
        </w:rPr>
      </w:pPr>
      <w:r w:rsidRPr="003848FB">
        <w:rPr>
          <w:sz w:val="22"/>
          <w:szCs w:val="22"/>
        </w:rPr>
        <w:t xml:space="preserve">Istotne znaczenie mają właściwości reologiczne materiału wiążącego – pasty wodno-glinowej. Obniżenie lepkości dynamicznej tego materiału nadaje masie większą płynność, ułatwia budowanie dobrze wykształconych mostków łączących ziarna, co w konsekwencji prowadzi do zwiększenia wytrzymałości masy po zagęszczeniu w formie. Realizowane operacje powodują poprawę warunków wymieszania składników, a spowodowane są zmianami zachodzącymi w układzie wodno-glinowym. </w:t>
      </w:r>
    </w:p>
    <w:p w:rsidR="00FC7CE6" w:rsidRPr="003848FB" w:rsidRDefault="00FC7CE6" w:rsidP="00AC2CFF">
      <w:pPr>
        <w:spacing w:line="276" w:lineRule="auto"/>
        <w:jc w:val="both"/>
        <w:rPr>
          <w:sz w:val="22"/>
          <w:szCs w:val="22"/>
        </w:rPr>
      </w:pPr>
    </w:p>
    <w:p w:rsidR="00FC7CE6" w:rsidRPr="003848FB" w:rsidRDefault="00FC7CE6" w:rsidP="00FC7CE6">
      <w:pPr>
        <w:spacing w:after="120" w:line="312" w:lineRule="auto"/>
        <w:jc w:val="both"/>
        <w:rPr>
          <w:b/>
          <w:sz w:val="22"/>
          <w:szCs w:val="22"/>
        </w:rPr>
      </w:pPr>
      <w:r w:rsidRPr="003848FB">
        <w:rPr>
          <w:b/>
          <w:sz w:val="22"/>
          <w:szCs w:val="22"/>
        </w:rPr>
        <w:t>Literatura</w:t>
      </w:r>
    </w:p>
    <w:p w:rsidR="00FC7CE6" w:rsidRPr="003848FB" w:rsidRDefault="00FC7CE6" w:rsidP="007C2569">
      <w:pPr>
        <w:pStyle w:val="Tekstpodstawowywcity"/>
        <w:numPr>
          <w:ilvl w:val="0"/>
          <w:numId w:val="23"/>
        </w:numPr>
        <w:spacing w:after="0"/>
        <w:jc w:val="both"/>
        <w:rPr>
          <w:i/>
          <w:sz w:val="22"/>
          <w:szCs w:val="22"/>
        </w:rPr>
      </w:pPr>
      <w:r w:rsidRPr="003848FB">
        <w:rPr>
          <w:sz w:val="22"/>
          <w:szCs w:val="22"/>
        </w:rPr>
        <w:t xml:space="preserve">Rudy Cz.: </w:t>
      </w:r>
      <w:r w:rsidRPr="003848FB">
        <w:rPr>
          <w:i/>
          <w:sz w:val="22"/>
          <w:szCs w:val="22"/>
        </w:rPr>
        <w:t>Analiza procesów zachodzących w mieszarkach wirnikowych,</w:t>
      </w:r>
      <w:r w:rsidRPr="003848FB">
        <w:rPr>
          <w:sz w:val="22"/>
          <w:szCs w:val="22"/>
        </w:rPr>
        <w:t xml:space="preserve"> Praca Doktorska – </w:t>
      </w:r>
      <w:proofErr w:type="spellStart"/>
      <w:r w:rsidRPr="003848FB">
        <w:rPr>
          <w:sz w:val="22"/>
          <w:szCs w:val="22"/>
        </w:rPr>
        <w:t>Aklademia</w:t>
      </w:r>
      <w:proofErr w:type="spellEnd"/>
      <w:r w:rsidRPr="003848FB">
        <w:rPr>
          <w:sz w:val="22"/>
          <w:szCs w:val="22"/>
        </w:rPr>
        <w:t xml:space="preserve"> Górniczo Hutnicza w Krakowie </w:t>
      </w:r>
    </w:p>
    <w:p w:rsidR="00FC7CE6" w:rsidRPr="003848FB" w:rsidRDefault="00FC7CE6" w:rsidP="007C2569">
      <w:pPr>
        <w:pStyle w:val="Tekstpodstawowywcity"/>
        <w:numPr>
          <w:ilvl w:val="0"/>
          <w:numId w:val="23"/>
        </w:numPr>
        <w:spacing w:after="0"/>
        <w:jc w:val="both"/>
        <w:rPr>
          <w:sz w:val="22"/>
          <w:szCs w:val="22"/>
        </w:rPr>
      </w:pPr>
      <w:r w:rsidRPr="003848FB">
        <w:rPr>
          <w:sz w:val="22"/>
          <w:szCs w:val="22"/>
          <w:lang w:val="en-US"/>
        </w:rPr>
        <w:t xml:space="preserve">Fedoryszyn A., Rudy </w:t>
      </w:r>
      <w:proofErr w:type="spellStart"/>
      <w:r w:rsidRPr="003848FB">
        <w:rPr>
          <w:sz w:val="22"/>
          <w:szCs w:val="22"/>
          <w:lang w:val="en-US"/>
        </w:rPr>
        <w:t>Cz</w:t>
      </w:r>
      <w:proofErr w:type="spellEnd"/>
      <w:r w:rsidRPr="003848FB">
        <w:rPr>
          <w:sz w:val="22"/>
          <w:szCs w:val="22"/>
          <w:lang w:val="en-US"/>
        </w:rPr>
        <w:t xml:space="preserve">.: </w:t>
      </w:r>
      <w:r w:rsidRPr="003848FB">
        <w:rPr>
          <w:i/>
          <w:sz w:val="22"/>
          <w:szCs w:val="22"/>
          <w:lang w:val="en-US"/>
        </w:rPr>
        <w:t xml:space="preserve">Parameters and Processes of Synthetic Sand </w:t>
      </w:r>
      <w:proofErr w:type="spellStart"/>
      <w:r w:rsidRPr="003848FB">
        <w:rPr>
          <w:i/>
          <w:sz w:val="22"/>
          <w:szCs w:val="22"/>
          <w:lang w:val="en-US"/>
        </w:rPr>
        <w:t>Rebonding</w:t>
      </w:r>
      <w:proofErr w:type="spellEnd"/>
      <w:r w:rsidRPr="003848FB">
        <w:rPr>
          <w:i/>
          <w:sz w:val="22"/>
          <w:szCs w:val="22"/>
          <w:lang w:val="en-US"/>
        </w:rPr>
        <w:t xml:space="preserve"> in Turbine Mixers. </w:t>
      </w:r>
      <w:r w:rsidRPr="003848FB">
        <w:rPr>
          <w:i/>
          <w:sz w:val="22"/>
          <w:szCs w:val="22"/>
        </w:rPr>
        <w:t>Zjawiska i parametry procesu odświeżania syntetycznej masy formierskiej w mieszarkach wirnikowych.</w:t>
      </w:r>
      <w:r w:rsidRPr="003848FB">
        <w:rPr>
          <w:sz w:val="22"/>
          <w:szCs w:val="22"/>
        </w:rPr>
        <w:t xml:space="preserve"> </w:t>
      </w:r>
      <w:proofErr w:type="spellStart"/>
      <w:r w:rsidRPr="003848FB">
        <w:rPr>
          <w:sz w:val="22"/>
          <w:szCs w:val="22"/>
        </w:rPr>
        <w:t>Archives</w:t>
      </w:r>
      <w:proofErr w:type="spellEnd"/>
      <w:r w:rsidRPr="003848FB">
        <w:rPr>
          <w:sz w:val="22"/>
          <w:szCs w:val="22"/>
        </w:rPr>
        <w:t xml:space="preserve"> of </w:t>
      </w:r>
      <w:proofErr w:type="spellStart"/>
      <w:r w:rsidRPr="003848FB">
        <w:rPr>
          <w:sz w:val="22"/>
          <w:szCs w:val="22"/>
        </w:rPr>
        <w:t>Metallurgy</w:t>
      </w:r>
      <w:proofErr w:type="spellEnd"/>
      <w:r w:rsidRPr="003848FB">
        <w:rPr>
          <w:sz w:val="22"/>
          <w:szCs w:val="22"/>
        </w:rPr>
        <w:t xml:space="preserve"> and Materials. </w:t>
      </w:r>
      <w:proofErr w:type="spellStart"/>
      <w:r w:rsidRPr="003848FB">
        <w:rPr>
          <w:sz w:val="22"/>
          <w:szCs w:val="22"/>
        </w:rPr>
        <w:t>Polish</w:t>
      </w:r>
      <w:proofErr w:type="spellEnd"/>
      <w:r w:rsidRPr="003848FB">
        <w:rPr>
          <w:sz w:val="22"/>
          <w:szCs w:val="22"/>
        </w:rPr>
        <w:t xml:space="preserve"> </w:t>
      </w:r>
      <w:proofErr w:type="spellStart"/>
      <w:r w:rsidRPr="003848FB">
        <w:rPr>
          <w:sz w:val="22"/>
          <w:szCs w:val="22"/>
        </w:rPr>
        <w:t>Academy</w:t>
      </w:r>
      <w:proofErr w:type="spellEnd"/>
      <w:r w:rsidRPr="003848FB">
        <w:rPr>
          <w:sz w:val="22"/>
          <w:szCs w:val="22"/>
        </w:rPr>
        <w:t xml:space="preserve"> of </w:t>
      </w:r>
      <w:proofErr w:type="spellStart"/>
      <w:r w:rsidRPr="003848FB">
        <w:rPr>
          <w:sz w:val="22"/>
          <w:szCs w:val="22"/>
        </w:rPr>
        <w:t>Sciences</w:t>
      </w:r>
      <w:proofErr w:type="spellEnd"/>
      <w:r w:rsidRPr="003848FB">
        <w:rPr>
          <w:sz w:val="22"/>
          <w:szCs w:val="22"/>
        </w:rPr>
        <w:t xml:space="preserve">. </w:t>
      </w:r>
      <w:proofErr w:type="spellStart"/>
      <w:r w:rsidRPr="003848FB">
        <w:rPr>
          <w:sz w:val="22"/>
          <w:szCs w:val="22"/>
        </w:rPr>
        <w:t>Committee</w:t>
      </w:r>
      <w:proofErr w:type="spellEnd"/>
      <w:r w:rsidRPr="003848FB">
        <w:rPr>
          <w:sz w:val="22"/>
          <w:szCs w:val="22"/>
        </w:rPr>
        <w:t xml:space="preserve"> of </w:t>
      </w:r>
      <w:proofErr w:type="spellStart"/>
      <w:r w:rsidRPr="003848FB">
        <w:rPr>
          <w:sz w:val="22"/>
          <w:szCs w:val="22"/>
        </w:rPr>
        <w:t>Metallurgy</w:t>
      </w:r>
      <w:proofErr w:type="spellEnd"/>
      <w:r w:rsidRPr="003848FB">
        <w:rPr>
          <w:sz w:val="22"/>
          <w:szCs w:val="22"/>
        </w:rPr>
        <w:t xml:space="preserve"> </w:t>
      </w:r>
      <w:proofErr w:type="spellStart"/>
      <w:r w:rsidRPr="003848FB">
        <w:rPr>
          <w:sz w:val="22"/>
          <w:szCs w:val="22"/>
        </w:rPr>
        <w:t>Institute</w:t>
      </w:r>
      <w:proofErr w:type="spellEnd"/>
      <w:r w:rsidRPr="003848FB">
        <w:rPr>
          <w:sz w:val="22"/>
          <w:szCs w:val="22"/>
        </w:rPr>
        <w:t xml:space="preserve"> of </w:t>
      </w:r>
      <w:proofErr w:type="spellStart"/>
      <w:r w:rsidRPr="003848FB">
        <w:rPr>
          <w:sz w:val="22"/>
          <w:szCs w:val="22"/>
        </w:rPr>
        <w:t>Metallurgy</w:t>
      </w:r>
      <w:proofErr w:type="spellEnd"/>
      <w:r w:rsidRPr="003848FB">
        <w:rPr>
          <w:sz w:val="22"/>
          <w:szCs w:val="22"/>
        </w:rPr>
        <w:t xml:space="preserve"> and Materials Science. Vol. 53, 3/2007, s. 415- 421</w:t>
      </w:r>
    </w:p>
    <w:p w:rsidR="00FC7CE6" w:rsidRPr="003848FB" w:rsidRDefault="00FC7CE6" w:rsidP="007C2569">
      <w:pPr>
        <w:pStyle w:val="Tekstpodstawowywcity"/>
        <w:numPr>
          <w:ilvl w:val="0"/>
          <w:numId w:val="23"/>
        </w:numPr>
        <w:spacing w:after="0"/>
        <w:jc w:val="both"/>
        <w:rPr>
          <w:sz w:val="22"/>
          <w:szCs w:val="22"/>
        </w:rPr>
      </w:pPr>
      <w:r w:rsidRPr="003848FB">
        <w:rPr>
          <w:sz w:val="22"/>
          <w:szCs w:val="22"/>
        </w:rPr>
        <w:t xml:space="preserve">Zych J.: </w:t>
      </w:r>
      <w:r w:rsidRPr="003848FB">
        <w:rPr>
          <w:i/>
          <w:sz w:val="22"/>
          <w:szCs w:val="22"/>
        </w:rPr>
        <w:t>Zjawisko tiksotropii w układach wodno-glinowych i wilgotnych masach formierskich – badania ultradźwiękowe</w:t>
      </w:r>
      <w:r w:rsidRPr="003848FB">
        <w:rPr>
          <w:sz w:val="22"/>
          <w:szCs w:val="22"/>
        </w:rPr>
        <w:t>. Archiwum Odlewnictwa. Rocznik 6, Nr 18 (2/2), 2006. PAN – Katowice, s. 465</w:t>
      </w:r>
    </w:p>
    <w:p w:rsidR="00FC7CE6" w:rsidRPr="003848FB" w:rsidRDefault="00FC7CE6" w:rsidP="007C2569">
      <w:pPr>
        <w:pStyle w:val="Tekstpodstawowywcity"/>
        <w:numPr>
          <w:ilvl w:val="0"/>
          <w:numId w:val="23"/>
        </w:numPr>
        <w:spacing w:after="0"/>
        <w:jc w:val="both"/>
        <w:rPr>
          <w:sz w:val="22"/>
          <w:szCs w:val="22"/>
        </w:rPr>
      </w:pPr>
      <w:r w:rsidRPr="003848FB">
        <w:rPr>
          <w:sz w:val="22"/>
          <w:szCs w:val="22"/>
        </w:rPr>
        <w:t>Fedoryszyn A., Zych J., Rudy Cz</w:t>
      </w:r>
      <w:r w:rsidRPr="003848FB">
        <w:rPr>
          <w:i/>
          <w:sz w:val="22"/>
          <w:szCs w:val="22"/>
        </w:rPr>
        <w:t>.: Problematyka badawcza z zakresu odświeżania obiegowej masy syntetycznej z bentonitem przy użyciu mieszarek wirnikowych</w:t>
      </w:r>
      <w:r w:rsidRPr="003848FB">
        <w:rPr>
          <w:sz w:val="22"/>
          <w:szCs w:val="22"/>
        </w:rPr>
        <w:t xml:space="preserve">. </w:t>
      </w:r>
    </w:p>
    <w:p w:rsidR="00361E3B" w:rsidRPr="00FC7CE6" w:rsidRDefault="00361E3B" w:rsidP="00FC7CE6"/>
    <w:sectPr w:rsidR="00361E3B" w:rsidRPr="00FC7CE6" w:rsidSect="00FC7CE6">
      <w:headerReference w:type="even" r:id="rId20"/>
      <w:headerReference w:type="default" r:id="rId21"/>
      <w:footerReference w:type="even" r:id="rId22"/>
      <w:footerReference w:type="default" r:id="rId23"/>
      <w:pgSz w:w="11906" w:h="16838" w:code="9"/>
      <w:pgMar w:top="1560" w:right="1416" w:bottom="992" w:left="1418"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7BC" w:rsidRDefault="00B677BC" w:rsidP="009A17F1">
      <w:r>
        <w:separator/>
      </w:r>
    </w:p>
  </w:endnote>
  <w:endnote w:type="continuationSeparator" w:id="0">
    <w:p w:rsidR="00B677BC" w:rsidRDefault="00B677BC" w:rsidP="009A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20"/>
        <w:szCs w:val="20"/>
      </w:rPr>
      <w:id w:val="-448472191"/>
      <w:docPartObj>
        <w:docPartGallery w:val="Page Numbers (Bottom of Page)"/>
        <w:docPartUnique/>
      </w:docPartObj>
    </w:sdtPr>
    <w:sdtEndPr>
      <w:rPr>
        <w:rFonts w:asciiTheme="majorHAnsi" w:hAnsiTheme="majorHAnsi" w:cstheme="majorBidi"/>
        <w:sz w:val="28"/>
        <w:szCs w:val="28"/>
      </w:rPr>
    </w:sdtEndPr>
    <w:sdtContent>
      <w:p w:rsidR="006616F3" w:rsidRDefault="006616F3">
        <w:pPr>
          <w:pStyle w:val="Stopka"/>
        </w:pPr>
        <w:r>
          <w:rPr>
            <w:noProof/>
          </w:rPr>
          <mc:AlternateContent>
            <mc:Choice Requires="wps">
              <w:drawing>
                <wp:anchor distT="0" distB="0" distL="114300" distR="114300" simplePos="0" relativeHeight="251664384" behindDoc="0" locked="0" layoutInCell="1" allowOverlap="1" wp14:anchorId="721D32DE" wp14:editId="65357298">
                  <wp:simplePos x="0" y="0"/>
                  <wp:positionH relativeFrom="margin">
                    <wp:align>center</wp:align>
                  </wp:positionH>
                  <wp:positionV relativeFrom="paragraph">
                    <wp:posOffset>-120650</wp:posOffset>
                  </wp:positionV>
                  <wp:extent cx="7200000" cy="0"/>
                  <wp:effectExtent l="38100" t="19050" r="58420" b="114300"/>
                  <wp:wrapNone/>
                  <wp:docPr id="10" name="Łącznik prosty 10"/>
                  <wp:cNvGraphicFramePr/>
                  <a:graphic xmlns:a="http://schemas.openxmlformats.org/drawingml/2006/main">
                    <a:graphicData uri="http://schemas.microsoft.com/office/word/2010/wordprocessingShape">
                      <wps:wsp>
                        <wps:cNvCnPr/>
                        <wps:spPr>
                          <a:xfrm flipV="1">
                            <a:off x="0" y="0"/>
                            <a:ext cx="7200000" cy="0"/>
                          </a:xfrm>
                          <a:prstGeom prst="line">
                            <a:avLst/>
                          </a:prstGeom>
                          <a:ln w="9525">
                            <a:solidFill>
                              <a:srgbClr val="66E410"/>
                            </a:solidFill>
                          </a:ln>
                          <a:effectLst>
                            <a:outerShdw blurRad="50800" dist="38100" dir="5400000" algn="t"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C94EB" id="Łącznik prosty 10"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5pt" to="56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mXQwIAAMsEAAAOAAAAZHJzL2Uyb0RvYy54bWysVE2P0zAQvSPxHyzfadqyLSVquoddlguC&#10;apePs+vYjbWObY3dJuXGgX+2/C/GdjZbgYQEIgfL45l58+aNnfVl32pyFOCVNRWdTaaUCMNtrcy+&#10;op8+3rxYUeIDMzXT1oiKnoSnl5vnz9adK8XcNlbXAgiCGF92rqJNCK4sCs8b0TI/sU4YdEoLLQto&#10;wr6ogXWI3upiPp0ui85C7cBy4T2eXmcn3SR8KQUPH6T0IhBdUeQW0gpp3cW12KxZuQfmGsUHGuwf&#10;WLRMGSw6Ql2zwMgB1G9QreJgvZVhwm1bWCkVF6kH7GY2/aWbu4Y5kXpBcbwbZfL/D5a/P26BqBpn&#10;h/IY1uKMfnx7+M6/GnVPUFgfTgRdqFPnfInhV2YLg+XdFmLTvYSWSK3cZ4RJMmBjpE8qn0aVRR8I&#10;x8NXODf8KOGPviJDRCgHPrwVtsXSHoellYkCsJId3/mAZTH0MSQea0O6ir5ezBcpylut6huldfR5&#10;2O+uNJAjw9kvl28uchuIcBaGljYxWqTLgkWiYQ9BwF1Td2SnD3DLUJ7FdBU51yrSermaZQNv0uJi&#10;aIfpPT6BQAnY8EWFJk0vdh8RI+mRzE4zfp/b0q5hmWGCiToPLWJ02o9cknVGs4gDySNIu3DSIpbS&#10;5lZIHClKnYeRHpMYqzPOhQnLoVSKjmkSZRsTM+k/Jg7xMTWT+pvkMSNVtiaMya0yFvIw4z/giXbo&#10;ZwNlmeNRj7O+43Zn61O6nMmBLyZJNrzu+CTP7ZT+9A/a/AQAAP//AwBQSwMEFAAGAAgAAAAhAPjb&#10;yfbdAAAACQEAAA8AAABkcnMvZG93bnJldi54bWxMj0FLw0AQhe+C/2EZwVu7iRWxMZsiouJBkNaA&#10;PU6zYxKanY3ZbRP/vVMQ9DYz7/Hme/lqcp060hBazwbSeQKKuPK25dpA+f40uwUVIrLFzjMZ+KYA&#10;q+L8LMfM+pHXdNzEWkkIhwwNNDH2mdahashhmPueWLRPPziMsg61tgOOEu46fZUkN9phy/KhwZ4e&#10;Gqr2m4MzgM/XH/yS1na/3X69jSU/rl9daczlxXR/ByrSFP/McMIXdCiEaecPbIPqDEiRaGCWLmU4&#10;yelisQS1+z3pItf/GxQ/AAAA//8DAFBLAQItABQABgAIAAAAIQC2gziS/gAAAOEBAAATAAAAAAAA&#10;AAAAAAAAAAAAAABbQ29udGVudF9UeXBlc10ueG1sUEsBAi0AFAAGAAgAAAAhADj9If/WAAAAlAEA&#10;AAsAAAAAAAAAAAAAAAAALwEAAF9yZWxzLy5yZWxzUEsBAi0AFAAGAAgAAAAhAJvvKZdDAgAAywQA&#10;AA4AAAAAAAAAAAAAAAAALgIAAGRycy9lMm9Eb2MueG1sUEsBAi0AFAAGAAgAAAAhAPjbyfbdAAAA&#10;CQEAAA8AAAAAAAAAAAAAAAAAnQQAAGRycy9kb3ducmV2LnhtbFBLBQYAAAAABAAEAPMAAACnBQAA&#10;AAA=&#10;" strokecolor="#66e410">
                  <v:stroke joinstyle="miter"/>
                  <v:shadow on="t" color="black" opacity="26214f" origin=",-.5" offset="0,3pt"/>
                  <w10:wrap anchorx="margin"/>
                </v:line>
              </w:pict>
            </mc:Fallback>
          </mc:AlternateContent>
        </w:r>
        <w:r w:rsidRPr="006616F3">
          <w:rPr>
            <w:rFonts w:ascii="Arial" w:eastAsiaTheme="majorEastAsia" w:hAnsi="Arial" w:cs="Arial"/>
            <w:sz w:val="20"/>
            <w:szCs w:val="20"/>
          </w:rPr>
          <w:t xml:space="preserve">str. </w:t>
        </w:r>
        <w:r w:rsidRPr="006616F3">
          <w:rPr>
            <w:rFonts w:ascii="Arial" w:eastAsiaTheme="minorEastAsia" w:hAnsi="Arial" w:cs="Arial"/>
            <w:sz w:val="20"/>
            <w:szCs w:val="20"/>
          </w:rPr>
          <w:fldChar w:fldCharType="begin"/>
        </w:r>
        <w:r w:rsidRPr="006616F3">
          <w:rPr>
            <w:rFonts w:ascii="Arial" w:hAnsi="Arial" w:cs="Arial"/>
            <w:sz w:val="20"/>
            <w:szCs w:val="20"/>
          </w:rPr>
          <w:instrText>PAGE    \* MERGEFORMAT</w:instrText>
        </w:r>
        <w:r w:rsidRPr="006616F3">
          <w:rPr>
            <w:rFonts w:ascii="Arial" w:eastAsiaTheme="minorEastAsia" w:hAnsi="Arial" w:cs="Arial"/>
            <w:sz w:val="20"/>
            <w:szCs w:val="20"/>
          </w:rPr>
          <w:fldChar w:fldCharType="separate"/>
        </w:r>
        <w:r w:rsidR="00C236AE" w:rsidRPr="00C236AE">
          <w:rPr>
            <w:rFonts w:ascii="Arial" w:eastAsiaTheme="majorEastAsia" w:hAnsi="Arial" w:cs="Arial"/>
            <w:noProof/>
            <w:sz w:val="20"/>
            <w:szCs w:val="20"/>
          </w:rPr>
          <w:t>8</w:t>
        </w:r>
        <w:r w:rsidRPr="006616F3">
          <w:rPr>
            <w:rFonts w:ascii="Arial" w:eastAsiaTheme="majorEastAsia" w:hAnsi="Arial" w:cs="Arial"/>
            <w:sz w:val="20"/>
            <w:szCs w:val="20"/>
          </w:rPr>
          <w:fldChar w:fldCharType="end"/>
        </w:r>
      </w:p>
    </w:sdtContent>
  </w:sdt>
  <w:p w:rsidR="006616F3" w:rsidRDefault="006616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0"/>
        <w:szCs w:val="20"/>
      </w:rPr>
      <w:id w:val="1254470389"/>
      <w:docPartObj>
        <w:docPartGallery w:val="Page Numbers (Bottom of Page)"/>
        <w:docPartUnique/>
      </w:docPartObj>
    </w:sdtPr>
    <w:sdtEndPr>
      <w:rPr>
        <w:sz w:val="28"/>
        <w:szCs w:val="28"/>
      </w:rPr>
    </w:sdtEndPr>
    <w:sdtContent>
      <w:p w:rsidR="00F25602" w:rsidRDefault="00FC7CE6" w:rsidP="00F25602">
        <w:pPr>
          <w:pStyle w:val="Stopka"/>
          <w:tabs>
            <w:tab w:val="clear" w:pos="9072"/>
            <w:tab w:val="right" w:pos="9356"/>
          </w:tabs>
          <w:ind w:right="-2"/>
          <w:jc w:val="center"/>
          <w:rPr>
            <w:rFonts w:asciiTheme="majorHAnsi" w:eastAsiaTheme="majorEastAsia" w:hAnsiTheme="majorHAnsi" w:cstheme="majorBidi"/>
            <w:sz w:val="20"/>
            <w:szCs w:val="20"/>
          </w:rPr>
        </w:pPr>
        <w:r>
          <w:rPr>
            <w:noProof/>
          </w:rPr>
          <mc:AlternateContent>
            <mc:Choice Requires="wps">
              <w:drawing>
                <wp:anchor distT="0" distB="0" distL="114300" distR="114300" simplePos="0" relativeHeight="251672576" behindDoc="0" locked="0" layoutInCell="1" allowOverlap="1" wp14:anchorId="12FF7A0E" wp14:editId="6DFA1DE3">
                  <wp:simplePos x="0" y="0"/>
                  <wp:positionH relativeFrom="margin">
                    <wp:posOffset>0</wp:posOffset>
                  </wp:positionH>
                  <wp:positionV relativeFrom="paragraph">
                    <wp:posOffset>18415</wp:posOffset>
                  </wp:positionV>
                  <wp:extent cx="5676114" cy="10197"/>
                  <wp:effectExtent l="57150" t="19050" r="58420" b="123190"/>
                  <wp:wrapNone/>
                  <wp:docPr id="45" name="Łącznik prosty 45"/>
                  <wp:cNvGraphicFramePr/>
                  <a:graphic xmlns:a="http://schemas.openxmlformats.org/drawingml/2006/main">
                    <a:graphicData uri="http://schemas.microsoft.com/office/word/2010/wordprocessingShape">
                      <wps:wsp>
                        <wps:cNvCnPr/>
                        <wps:spPr>
                          <a:xfrm>
                            <a:off x="0" y="0"/>
                            <a:ext cx="5676114" cy="10197"/>
                          </a:xfrm>
                          <a:prstGeom prst="line">
                            <a:avLst/>
                          </a:prstGeom>
                          <a:ln w="9525">
                            <a:solidFill>
                              <a:srgbClr val="66E410"/>
                            </a:solidFill>
                          </a:ln>
                          <a:effectLst>
                            <a:outerShdw blurRad="50800" dist="38100" dir="5400000" algn="t"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27C0B" id="Łącznik prosty 45"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4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XQgIAAMUEAAAOAAAAZHJzL2Uyb0RvYy54bWysVEtz0zAQvjPDf9DoTmyH2E09cXpoKRcG&#10;Mi2dnhVZijXVayQlTrhx4J/B/2IlGzfD4wCDD7JX+/r2212vro5KogNzXhjd4GKWY8Q0Na3QuwY/&#10;fLx9tcTIB6JbIo1mDT4xj6/WL1+seluzuemMbJlDEET7urcN7kKwdZZ52jFF/MxYpkHJjVMkgOh2&#10;WetID9GVzOZ5XmW9ca11hjLv4fZmUOJ1is85o+ED554FJBsM2EI6XTq38czWK1LvHLGdoCMM8g8o&#10;FBEakk6hbkggaO/EL6GUoM54w8OMGpUZzgVlqQaopsh/qua+I5alWoAcbyea/P8LS98fNg6JtsGL&#10;EiNNFPTo2+evX+gnLZ4QEOvDCYEKeOqtr8H8Wm/cKHm7cbHoI3cqvqEcdEzcniZu2TEgCpdldVEV&#10;xQIjCroiLy4vYszs2dk6H94yoyCphzZJoWPppCaHdz4Mpj9M4rXUqG/wZTkvk5U3UrS3Qsqo8263&#10;vZYOHQh0vareLIrUaEh2ZgaS1NGapTGBJFEw+8Dcfdf2aCv37o4AMWW+zGF0WhFhvV4WgwAzVC7y&#10;+GBE5A6GP2DkTHgUoUt9iwzEiBH0BGYrCX0aypK2IwPCFGZkY7ROzExYknQGM4utGMhPX+EkWUwl&#10;9R3j0EyguxhYiWvEpuyEUqZDNaZK1tGNA22T4wA67d+fHEf76DqA+hvnySNlNjpMzkpo434HOxyL&#10;ETIf7IGPs7rj59a0pzSWSQG7kigb9zou47mc3J//PuvvAAAA//8DAFBLAwQUAAYACAAAACEAskFZ&#10;R9wAAAAEAQAADwAAAGRycy9kb3ducmV2LnhtbEyPQUvDQBCF74L/YRnBm90YtTQxk1KEeiiINArS&#10;2zY7TYLZ3bC7SeO/dzzV2zze471vivVsejGRD52zCPeLBATZ2unONgifH9u7FYgQldWqd5YQfijA&#10;ury+KlSu3dnuaapiI7jEhlwhtDEOuZShbsmosHADWfZOzhsVWfpGaq/OXG56mSbJUhrVWV5o1UAv&#10;LdXf1WgQNn57CPv3r/S03FUHLXfZ6zS+Id7ezJtnEJHmeAnDHz6jQ8lMRzdaHUSPwI9EhDQDweYq&#10;e+DjiPD4BLIs5H/48hcAAP//AwBQSwECLQAUAAYACAAAACEAtoM4kv4AAADhAQAAEwAAAAAAAAAA&#10;AAAAAAAAAAAAW0NvbnRlbnRfVHlwZXNdLnhtbFBLAQItABQABgAIAAAAIQA4/SH/1gAAAJQBAAAL&#10;AAAAAAAAAAAAAAAAAC8BAABfcmVscy8ucmVsc1BLAQItABQABgAIAAAAIQBlO9/XQgIAAMUEAAAO&#10;AAAAAAAAAAAAAAAAAC4CAABkcnMvZTJvRG9jLnhtbFBLAQItABQABgAIAAAAIQCyQVlH3AAAAAQB&#10;AAAPAAAAAAAAAAAAAAAAAJwEAABkcnMvZG93bnJldi54bWxQSwUGAAAAAAQABADzAAAApQUAAAAA&#10;" strokecolor="#66e410">
                  <v:stroke joinstyle="miter"/>
                  <v:shadow on="t" color="black" opacity="26214f" origin=",-.5" offset="0,3pt"/>
                  <w10:wrap anchorx="margin"/>
                </v:line>
              </w:pict>
            </mc:Fallback>
          </mc:AlternateContent>
        </w:r>
      </w:p>
      <w:p w:rsidR="00FC7CE6" w:rsidRDefault="00F25602" w:rsidP="00FC7CE6">
        <w:pPr>
          <w:pStyle w:val="Stopka"/>
          <w:tabs>
            <w:tab w:val="clear" w:pos="9072"/>
            <w:tab w:val="right" w:pos="9356"/>
          </w:tabs>
          <w:ind w:right="-2"/>
          <w:jc w:val="center"/>
          <w:rPr>
            <w:sz w:val="20"/>
            <w:szCs w:val="20"/>
          </w:rPr>
        </w:pPr>
        <w:r>
          <w:rPr>
            <w:sz w:val="20"/>
            <w:szCs w:val="20"/>
          </w:rPr>
          <w:t xml:space="preserve">PPP </w:t>
        </w:r>
        <w:r w:rsidRPr="00E2138A">
          <w:rPr>
            <w:sz w:val="20"/>
            <w:szCs w:val="20"/>
          </w:rPr>
          <w:t xml:space="preserve">IdeaPro </w:t>
        </w:r>
        <w:r>
          <w:rPr>
            <w:sz w:val="20"/>
            <w:szCs w:val="20"/>
          </w:rPr>
          <w:t>Sp. z o.o.</w:t>
        </w:r>
        <w:r w:rsidRPr="00E2138A">
          <w:rPr>
            <w:sz w:val="20"/>
            <w:szCs w:val="20"/>
          </w:rPr>
          <w:t xml:space="preserve"> </w:t>
        </w:r>
        <w:r w:rsidR="00FC7CE6">
          <w:rPr>
            <w:sz w:val="20"/>
            <w:szCs w:val="20"/>
          </w:rPr>
          <w:t xml:space="preserve">              </w:t>
        </w:r>
        <w:r w:rsidRPr="00E2138A">
          <w:rPr>
            <w:sz w:val="20"/>
            <w:szCs w:val="20"/>
          </w:rPr>
          <w:t xml:space="preserve">ul. </w:t>
        </w:r>
        <w:r w:rsidR="00FC7CE6">
          <w:rPr>
            <w:sz w:val="20"/>
            <w:szCs w:val="20"/>
          </w:rPr>
          <w:t>Dolnośląska</w:t>
        </w:r>
        <w:r w:rsidRPr="00E2138A">
          <w:rPr>
            <w:sz w:val="20"/>
            <w:szCs w:val="20"/>
          </w:rPr>
          <w:t xml:space="preserve"> 8</w:t>
        </w:r>
        <w:r w:rsidR="00FC7CE6">
          <w:rPr>
            <w:sz w:val="20"/>
            <w:szCs w:val="20"/>
          </w:rPr>
          <w:t xml:space="preserve">,  </w:t>
        </w:r>
        <w:r w:rsidRPr="00E2138A">
          <w:rPr>
            <w:sz w:val="20"/>
            <w:szCs w:val="20"/>
          </w:rPr>
          <w:t xml:space="preserve">67-100 Nowa Sól </w:t>
        </w:r>
      </w:p>
      <w:p w:rsidR="006616F3" w:rsidRPr="00FC7CE6" w:rsidRDefault="00F25602" w:rsidP="00FC7CE6">
        <w:pPr>
          <w:pStyle w:val="Stopka"/>
          <w:tabs>
            <w:tab w:val="clear" w:pos="9072"/>
            <w:tab w:val="right" w:pos="9356"/>
          </w:tabs>
          <w:ind w:right="-2"/>
          <w:jc w:val="center"/>
          <w:rPr>
            <w:rFonts w:asciiTheme="minorHAnsi" w:eastAsiaTheme="minorHAnsi" w:hAnsiTheme="minorHAnsi" w:cstheme="minorBidi"/>
            <w:sz w:val="20"/>
            <w:szCs w:val="20"/>
          </w:rPr>
        </w:pPr>
        <w:r>
          <w:rPr>
            <w:sz w:val="20"/>
            <w:szCs w:val="20"/>
          </w:rPr>
          <w:t>+48</w:t>
        </w:r>
        <w:r w:rsidR="00C80D5A">
          <w:rPr>
            <w:sz w:val="20"/>
            <w:szCs w:val="20"/>
          </w:rPr>
          <w:t> </w:t>
        </w:r>
        <w:r w:rsidR="00FC7CE6">
          <w:rPr>
            <w:sz w:val="20"/>
            <w:szCs w:val="20"/>
          </w:rPr>
          <w:t>68 </w:t>
        </w:r>
        <w:r w:rsidR="00FC7CE6" w:rsidRPr="00FC7CE6">
          <w:rPr>
            <w:sz w:val="20"/>
            <w:szCs w:val="20"/>
          </w:rPr>
          <w:t>444</w:t>
        </w:r>
        <w:r w:rsidR="00FC7CE6">
          <w:rPr>
            <w:sz w:val="20"/>
            <w:szCs w:val="20"/>
          </w:rPr>
          <w:t xml:space="preserve"> </w:t>
        </w:r>
        <w:r w:rsidR="00FC7CE6" w:rsidRPr="00FC7CE6">
          <w:rPr>
            <w:sz w:val="20"/>
            <w:szCs w:val="20"/>
          </w:rPr>
          <w:t>89</w:t>
        </w:r>
        <w:r w:rsidR="00FC7CE6">
          <w:rPr>
            <w:sz w:val="20"/>
            <w:szCs w:val="20"/>
          </w:rPr>
          <w:t xml:space="preserve"> </w:t>
        </w:r>
        <w:r w:rsidR="00FC7CE6" w:rsidRPr="00FC7CE6">
          <w:rPr>
            <w:sz w:val="20"/>
            <w:szCs w:val="20"/>
          </w:rPr>
          <w:t>42</w:t>
        </w:r>
        <w:r w:rsidR="00FC7CE6">
          <w:rPr>
            <w:sz w:val="20"/>
            <w:szCs w:val="20"/>
          </w:rPr>
          <w:t xml:space="preserve">             </w:t>
        </w:r>
        <w:r w:rsidR="00FC7CE6" w:rsidRPr="00FC7CE6">
          <w:rPr>
            <w:sz w:val="20"/>
            <w:szCs w:val="20"/>
          </w:rPr>
          <w:t>marketing@ideapro.com.pl</w:t>
        </w:r>
        <w:r w:rsidR="00FC7CE6">
          <w:rPr>
            <w:sz w:val="20"/>
            <w:szCs w:val="20"/>
          </w:rPr>
          <w:t xml:space="preserve">                    w</w:t>
        </w:r>
        <w:r>
          <w:rPr>
            <w:sz w:val="20"/>
            <w:szCs w:val="20"/>
          </w:rPr>
          <w:t>ww.IdeaPro.com.pl</w:t>
        </w:r>
      </w:p>
    </w:sdtContent>
  </w:sdt>
  <w:p w:rsidR="006616F3" w:rsidRDefault="006616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7BC" w:rsidRDefault="00B677BC" w:rsidP="009A17F1">
      <w:r>
        <w:separator/>
      </w:r>
    </w:p>
  </w:footnote>
  <w:footnote w:type="continuationSeparator" w:id="0">
    <w:p w:rsidR="00B677BC" w:rsidRDefault="00B677BC" w:rsidP="009A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D1E" w:rsidRDefault="003C05C1">
    <w:pPr>
      <w:pStyle w:val="Nagwek"/>
    </w:pPr>
    <w:r>
      <w:rPr>
        <w:noProof/>
      </w:rPr>
      <mc:AlternateContent>
        <mc:Choice Requires="wps">
          <w:drawing>
            <wp:anchor distT="0" distB="0" distL="114300" distR="114300" simplePos="0" relativeHeight="251667456" behindDoc="0" locked="0" layoutInCell="1" allowOverlap="1" wp14:anchorId="46E13B2F" wp14:editId="49A86479">
              <wp:simplePos x="0" y="0"/>
              <wp:positionH relativeFrom="margin">
                <wp:posOffset>-729615</wp:posOffset>
              </wp:positionH>
              <wp:positionV relativeFrom="paragraph">
                <wp:posOffset>79375</wp:posOffset>
              </wp:positionV>
              <wp:extent cx="7200000" cy="0"/>
              <wp:effectExtent l="38100" t="19050" r="58420" b="114300"/>
              <wp:wrapNone/>
              <wp:docPr id="21" name="Łącznik prosty 21"/>
              <wp:cNvGraphicFramePr/>
              <a:graphic xmlns:a="http://schemas.openxmlformats.org/drawingml/2006/main">
                <a:graphicData uri="http://schemas.microsoft.com/office/word/2010/wordprocessingShape">
                  <wps:wsp>
                    <wps:cNvCnPr/>
                    <wps:spPr>
                      <a:xfrm flipV="1">
                        <a:off x="0" y="0"/>
                        <a:ext cx="7200000" cy="0"/>
                      </a:xfrm>
                      <a:prstGeom prst="line">
                        <a:avLst/>
                      </a:prstGeom>
                      <a:ln w="9525">
                        <a:solidFill>
                          <a:srgbClr val="66E410"/>
                        </a:solidFill>
                      </a:ln>
                      <a:effectLst>
                        <a:outerShdw blurRad="50800" dist="38100" dir="5400000" algn="t"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EF2FD" id="Łącznik prosty 2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45pt,6.25pt" to="50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kXRQIAAMsEAAAOAAAAZHJzL2Uyb0RvYy54bWysVMuO0zAU3SPxD5b3NG2ZlhI1ncUMwwZB&#10;NcNj7Tp2Y41fst0mZceCPxv+i+ubTKYCCQlEFpav7+vcc+ysLzujyVGEqJyt6GwypURY7mpl9xX9&#10;9PHmxYqSmJitmXZWVPQkIr3cPH+2bn0p5q5xuhaBQBEby9ZXtEnJl0UReSMMixPnhQWndMGwBGbY&#10;F3VgLVQ3uphPp8uidaH2wXERI5xe9066wfpSCp4+SBlFIrqigC3hGnDd5bXYrFm5D8w3ig8w2D+g&#10;MExZaDqWumaJkUNQv5UyigcXnUwT7kzhpFRc4AwwzWz6yzR3DfMCZwFyoh9piv+vLH9/3Aai6orO&#10;Z5RYZkCjH98evvOvVt0TIDamEwEX8NT6WEL4ld2GwYp+G/LQnQyGSK38Z7gCSAMMRjpk+TSyLLpE&#10;OBy+At3go4Q/+oq+RC7lQ0xvhTPQOoJYWtlMACvZ8V1M0BZCH0PysbakrejrxXyBUdFpVd8orbMv&#10;hv3uSgdyZKD9cvnmYoZyQ4WzMLC0zdECLws0yYY7JBHumrolO30ItwzoWUxXGXOtMqyXq1lvwE1a&#10;XAzjML2HJ5AoCS59UalB9fL0uWIGPYLZacbv+7G0b1iPEMtknocRIRr3Ixa0zmAWWZBeAtylkxa5&#10;lba3QoKkQHUvBj4mMXZnnAublkMrjM5pEmgbE3vQf0wc4nNqD+pvkscM7OxsGpONsi70YuZ/wBPs&#10;1OEtBHZkHw98nM2dtztXn/ByogNeDFI2vO78JM9tTH/6B21+AgAA//8DAFBLAwQUAAYACAAAACEA&#10;nbu9yd8AAAALAQAADwAAAGRycy9kb3ducmV2LnhtbEyPQUvDQBCF74L/YRnBW7vZUsWm2RQRFQ+C&#10;tAbscZqdJqHZ2ZjdNvHfu6UHPc57H2/ey1ajbcWJet841qCmCQji0pmGKw3F58vkAYQPyAZbx6Th&#10;hzys8uurDFPjBl7TaRMqEUPYp6ihDqFLpfRlTRb91HXE0du73mKIZ19J0+MQw20rZ0lyLy02HD/U&#10;2NFTTeVhc7Qa8HX+xW+qMoft9vtjKPh5/W4LrW9vxscliEBj+IPhXD9Whzx22rkjGy9aDROl5ovI&#10;Rmd2B+JMJGoR5+0uiswz+X9D/gsAAP//AwBQSwECLQAUAAYACAAAACEAtoM4kv4AAADhAQAAEwAA&#10;AAAAAAAAAAAAAAAAAAAAW0NvbnRlbnRfVHlwZXNdLnhtbFBLAQItABQABgAIAAAAIQA4/SH/1gAA&#10;AJQBAAALAAAAAAAAAAAAAAAAAC8BAABfcmVscy8ucmVsc1BLAQItABQABgAIAAAAIQBQ4lkXRQIA&#10;AMsEAAAOAAAAAAAAAAAAAAAAAC4CAABkcnMvZTJvRG9jLnhtbFBLAQItABQABgAIAAAAIQCdu73J&#10;3wAAAAsBAAAPAAAAAAAAAAAAAAAAAJ8EAABkcnMvZG93bnJldi54bWxQSwUGAAAAAAQABADzAAAA&#10;qwUAAAAA&#10;" strokecolor="#66e410">
              <v:stroke joinstyle="miter"/>
              <v:shadow on="t" color="black" opacity="26214f" origin=",-.5" offset="0,3pt"/>
              <w10:wrap anchorx="margin"/>
            </v:line>
          </w:pict>
        </mc:Fallback>
      </mc:AlternateContent>
    </w:r>
    <w:r w:rsidR="00794D1E">
      <w:rPr>
        <w:noProof/>
      </w:rPr>
      <w:drawing>
        <wp:anchor distT="0" distB="0" distL="114300" distR="114300" simplePos="0" relativeHeight="251666432" behindDoc="0" locked="0" layoutInCell="1" allowOverlap="1" wp14:anchorId="36BC72C5" wp14:editId="768BC9A1">
          <wp:simplePos x="0" y="0"/>
          <wp:positionH relativeFrom="rightMargin">
            <wp:align>left</wp:align>
          </wp:positionH>
          <wp:positionV relativeFrom="page">
            <wp:posOffset>125095</wp:posOffset>
          </wp:positionV>
          <wp:extent cx="577850" cy="678815"/>
          <wp:effectExtent l="0" t="0" r="0" b="6985"/>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850" cy="678815"/>
                  </a:xfrm>
                  <a:prstGeom prst="rect">
                    <a:avLst/>
                  </a:prstGeom>
                </pic:spPr>
              </pic:pic>
            </a:graphicData>
          </a:graphic>
          <wp14:sizeRelH relativeFrom="margin">
            <wp14:pctWidth>0</wp14:pctWidth>
          </wp14:sizeRelH>
          <wp14:sizeRelV relativeFrom="margin">
            <wp14:pctHeight>0</wp14:pctHeight>
          </wp14:sizeRelV>
        </wp:anchor>
      </w:drawing>
    </w:r>
    <w:r w:rsidR="00794D1E">
      <w:rPr>
        <w:noProof/>
      </w:rPr>
      <mc:AlternateContent>
        <mc:Choice Requires="wps">
          <w:drawing>
            <wp:anchor distT="0" distB="0" distL="114300" distR="114300" simplePos="0" relativeHeight="251668480" behindDoc="0" locked="0" layoutInCell="1" allowOverlap="1" wp14:anchorId="6BC30C10" wp14:editId="34B2B547">
              <wp:simplePos x="0" y="0"/>
              <wp:positionH relativeFrom="column">
                <wp:posOffset>1551305</wp:posOffset>
              </wp:positionH>
              <wp:positionV relativeFrom="paragraph">
                <wp:posOffset>-421640</wp:posOffset>
              </wp:positionV>
              <wp:extent cx="2762250" cy="508000"/>
              <wp:effectExtent l="0" t="0" r="0" b="6350"/>
              <wp:wrapNone/>
              <wp:docPr id="20" name="Pole tekstowe 20"/>
              <wp:cNvGraphicFramePr/>
              <a:graphic xmlns:a="http://schemas.openxmlformats.org/drawingml/2006/main">
                <a:graphicData uri="http://schemas.microsoft.com/office/word/2010/wordprocessingShape">
                  <wps:wsp>
                    <wps:cNvSpPr txBox="1"/>
                    <wps:spPr>
                      <a:xfrm>
                        <a:off x="0" y="0"/>
                        <a:ext cx="276225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D1E" w:rsidRDefault="00794D1E" w:rsidP="00794D1E">
                          <w:pPr>
                            <w:jc w:val="center"/>
                          </w:pPr>
                          <w:r>
                            <w:t>Nowoczesne systemy, technologie</w:t>
                          </w:r>
                        </w:p>
                        <w:p w:rsidR="00794D1E" w:rsidRDefault="00794D1E" w:rsidP="00794D1E">
                          <w:pPr>
                            <w:jc w:val="center"/>
                          </w:pPr>
                          <w:r>
                            <w:t xml:space="preserve"> i rozwiązania dla przemysłu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C30C10" id="_x0000_t202" coordsize="21600,21600" o:spt="202" path="m,l,21600r21600,l21600,xe">
              <v:stroke joinstyle="miter"/>
              <v:path gradientshapeok="t" o:connecttype="rect"/>
            </v:shapetype>
            <v:shape id="Pole tekstowe 20" o:spid="_x0000_s1026" type="#_x0000_t202" style="position:absolute;margin-left:122.15pt;margin-top:-33.2pt;width:217.5pt;height:40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4wbgAIAAGkFAAAOAAAAZHJzL2Uyb0RvYy54bWysVN1P2zAQf5+0/8Hy+0ja8bWKFHUgpkkI&#10;0GDi2XVsGmH7PPvapPvrd3aS0rG9MO3Fudz9/PN9n5131rCNCrEBV/HJQcmZchLqxj1V/PvD1YdT&#10;ziIKVwsDTlV8qyI/n79/d9b6mZrCCkytAiMSF2etr/gK0c+KIsqVsiIegFeOjBqCFUi/4amog2iJ&#10;3ZpiWpbHRQuh9gGkipG0l72RzzO/1krirdZRITMVJ98wnyGfy3QW8zMxewrCrxo5uCH+wQsrGkeP&#10;7qguBQq2Ds0fVLaRASJoPJBgC9C6kSrHQNFMylfR3K+EVzkWSk70uzTF/0crbzZ3gTV1xaeUHics&#10;1egOjGKoniNCqxjpKUmtjzPC3ntCY/cZOir2qI+kTLF3Otj0pagY2Ylvu0ux6pBJUk5PjqfTIzJJ&#10;sh2Vp2WZ6YuX2z5E/KLAsiRUPFAJc2bF5joieULQEZIec3DVGJPLaBxrK378keh/s9AN45JG5YYY&#10;aFJEvedZwq1RCWPcN6UpITmApMitqC5MYBtBTSSkVA5z7JmX0AmlyYm3XBzwL1695XIfx/gyONxd&#10;to2DkKN/5Xb9PLqsezwlci/uJGK37IZKL6HeUqED9PMSvbxqqBrXIuKdCDQgVEAaerylQxugrMMg&#10;cbaC8PNv+oSnviUrZy0NXMXjj7UIijPz1VFHf5ocHhIt5p/Do5PUj2Hfsty3uLW9ACrHhNaLl1lM&#10;eDSjqAPYR9oNi/QqmYST9HbFcRQvsF8DtFukWiwyiGbSC7x2914m6lSd1GsP3aMIfmhIpFa+gXE0&#10;xexVX/bYdNPBYo2gm9y0KcF9VofE0zznXh52T1oY+/8Z9bIh578AAAD//wMAUEsDBBQABgAIAAAA&#10;IQCLK/K74QAAAAoBAAAPAAAAZHJzL2Rvd25yZXYueG1sTI/LTsMwEEX3SPyDNUjsWoc0mBLiVFWk&#10;CgnRRUs37Jx4mkT4EWK3DXw9wwqWM3N059xiNVnDzjiG3jsJd/MEGLrG6961Eg5vm9kSWIjKaWW8&#10;QwlfGGBVXl8VKtf+4nZ43seWUYgLuZLQxTjknIemQ6vC3A/o6Hb0o1WRxrHlelQXCreGp0kiuFW9&#10;ow+dGrDqsPnYn6yEl2qzVbs6tctvUz2/HtfD5+H9Xsrbm2n9BCziFP9g+NUndSjJqfYnpwMzEtIs&#10;WxAqYSZEBowI8fBIm5rQhQBeFvx/hfIHAAD//wMAUEsBAi0AFAAGAAgAAAAhALaDOJL+AAAA4QEA&#10;ABMAAAAAAAAAAAAAAAAAAAAAAFtDb250ZW50X1R5cGVzXS54bWxQSwECLQAUAAYACAAAACEAOP0h&#10;/9YAAACUAQAACwAAAAAAAAAAAAAAAAAvAQAAX3JlbHMvLnJlbHNQSwECLQAUAAYACAAAACEAGdOM&#10;G4ACAABpBQAADgAAAAAAAAAAAAAAAAAuAgAAZHJzL2Uyb0RvYy54bWxQSwECLQAUAAYACAAAACEA&#10;iyvyu+EAAAAKAQAADwAAAAAAAAAAAAAAAADaBAAAZHJzL2Rvd25yZXYueG1sUEsFBgAAAAAEAAQA&#10;8wAAAOgFAAAAAA==&#10;" filled="f" stroked="f" strokeweight=".5pt">
              <v:textbox>
                <w:txbxContent>
                  <w:p w:rsidR="00794D1E" w:rsidRDefault="00794D1E" w:rsidP="00794D1E">
                    <w:pPr>
                      <w:jc w:val="center"/>
                    </w:pPr>
                    <w:r>
                      <w:t>Nowoczesne systemy, technologie</w:t>
                    </w:r>
                  </w:p>
                  <w:p w:rsidR="00794D1E" w:rsidRDefault="00794D1E" w:rsidP="00794D1E">
                    <w:pPr>
                      <w:jc w:val="center"/>
                    </w:pPr>
                    <w:r>
                      <w:t xml:space="preserve"> i rozwiązania dla przemysłu</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7F1" w:rsidRDefault="00FC7CE6">
    <w:pPr>
      <w:pStyle w:val="Nagwek"/>
    </w:pPr>
    <w:r>
      <w:rPr>
        <w:noProof/>
      </w:rPr>
      <mc:AlternateContent>
        <mc:Choice Requires="wps">
          <w:drawing>
            <wp:anchor distT="0" distB="0" distL="114300" distR="114300" simplePos="0" relativeHeight="251659264" behindDoc="0" locked="0" layoutInCell="1" allowOverlap="1" wp14:anchorId="1CC9CB54" wp14:editId="048A1D4D">
              <wp:simplePos x="0" y="0"/>
              <wp:positionH relativeFrom="margin">
                <wp:posOffset>7171</wp:posOffset>
              </wp:positionH>
              <wp:positionV relativeFrom="paragraph">
                <wp:posOffset>107084</wp:posOffset>
              </wp:positionV>
              <wp:extent cx="5676114" cy="10197"/>
              <wp:effectExtent l="57150" t="19050" r="58420" b="123190"/>
              <wp:wrapNone/>
              <wp:docPr id="7" name="Łącznik prosty 7"/>
              <wp:cNvGraphicFramePr/>
              <a:graphic xmlns:a="http://schemas.openxmlformats.org/drawingml/2006/main">
                <a:graphicData uri="http://schemas.microsoft.com/office/word/2010/wordprocessingShape">
                  <wps:wsp>
                    <wps:cNvCnPr/>
                    <wps:spPr>
                      <a:xfrm>
                        <a:off x="0" y="0"/>
                        <a:ext cx="5676114" cy="10197"/>
                      </a:xfrm>
                      <a:prstGeom prst="line">
                        <a:avLst/>
                      </a:prstGeom>
                      <a:ln w="9525">
                        <a:solidFill>
                          <a:srgbClr val="66E410"/>
                        </a:solidFill>
                      </a:ln>
                      <a:effectLst>
                        <a:outerShdw blurRad="50800" dist="38100" dir="5400000" algn="t" rotWithShape="0">
                          <a:prstClr val="black">
                            <a:alpha val="40000"/>
                          </a:prstClr>
                        </a:outerShdw>
                      </a:effectLst>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1B46A" id="Łącznik prosty 7"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8.45pt" to="44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7QgIAAMMEAAAOAAAAZHJzL2Uyb0RvYy54bWysVEuP0zAQviPxHyzfaZLSpt2o6R52WS4I&#10;ql0QZ9exG2v9ku02KTcO/DP4X4ydkK14HED04Ho8r2++mcnmulcSnZjzwugaF7McI6apaYQ+1PjD&#10;+7sXa4x8ILoh0mhW4zPz+Hr7/NmmsxWbm9bIhjkEQbSvOlvjNgRbZZmnLVPEz4xlGpTcOEUCiO6Q&#10;NY50EF3JbJ7nZdYZ11hnKPMeXm8HJd6m+JwzGt5x7llAssaALaTTpXMfz2y7IdXBEdsKOsIg/4BC&#10;EaEh6RTqlgSCjk78EkoJ6ow3PMyoUZnhXFCWaoBqivynah5aYlmqBcjxdqLJ/7+w9O1p55BoarzC&#10;SBMFLfr2+esX+kmLRwS8+nBGq8hSZ30Fxjd650bJ252LJffcqfgPxaA+MXuemGV9QBQel+WqLIoF&#10;RhR0RV5cpZjZk7N1PrxmRkFOD02SQsfCSUVOb3yAhGD6wyQ+S426Gl8t58tk5Y0UzZ2QMuq8O+xv&#10;pEMnAj0vy1eLIrUZIlyYgSR1tGZpSCBJFMwxMPfQNh3ay6O7J0DLMl/nMDiNiLBerotBgAlaLvL4&#10;w4jIA4x+wMiZ8FGENnUtMhAjRtATmL0k9HEoS9qWDAhTmMjwWCJYp/uEJUkXMLPYioH8dAtnyWIq&#10;qe8Zh1YC3cXASlwiNmUnlDIdyjFVso5uHGibHAfQafv+5DjaR9cB1N84Tx4ps9FhclZCG/c72KEv&#10;Rsh8sAc+LuqO171pzmkskwI2JVE2bnVcxUs5uT99e7bfAQAA//8DAFBLAwQUAAYACAAAACEAA+xX&#10;gN0AAAAHAQAADwAAAGRycy9kb3ducmV2LnhtbEyPQWuDQBCF74X8h2UCvTVrAhG1riEU0kOglJhC&#10;yW3jTlTqzoq7GvvvOz21p+HNe7z5Jt/NthMTDr51pGC9ikAgVc60VCv4OB+eEhA+aDK6c4QKvtHD&#10;rlg85Doz7k4nnMpQCy4hn2kFTQh9JqWvGrTar1yPxN7NDVYHlkMtzaDvXG47uYmiWFrdEl9odI8v&#10;DVZf5WgV7IfDxZ/ePze3+FhejDymr9P4ptTjct4/gwg4h78w/OIzOhTMdHUjGS861msO8ohTEGwn&#10;6ZZfu/Ii2YIscvmfv/gBAAD//wMAUEsBAi0AFAAGAAgAAAAhALaDOJL+AAAA4QEAABMAAAAAAAAA&#10;AAAAAAAAAAAAAFtDb250ZW50X1R5cGVzXS54bWxQSwECLQAUAAYACAAAACEAOP0h/9YAAACUAQAA&#10;CwAAAAAAAAAAAAAAAAAvAQAAX3JlbHMvLnJlbHNQSwECLQAUAAYACAAAACEARjf/O0ICAADDBAAA&#10;DgAAAAAAAAAAAAAAAAAuAgAAZHJzL2Uyb0RvYy54bWxQSwECLQAUAAYACAAAACEAA+xXgN0AAAAH&#10;AQAADwAAAAAAAAAAAAAAAACcBAAAZHJzL2Rvd25yZXYueG1sUEsFBgAAAAAEAAQA8wAAAKYFAAAA&#10;AA==&#10;" strokecolor="#66e410">
              <v:stroke joinstyle="miter"/>
              <v:shadow on="t" color="black" opacity="26214f" origin=",-.5" offset="0,3pt"/>
              <w10:wrap anchorx="margin"/>
            </v:line>
          </w:pict>
        </mc:Fallback>
      </mc:AlternateContent>
    </w:r>
    <w:r w:rsidR="004F644A">
      <w:rPr>
        <w:noProof/>
      </w:rPr>
      <w:drawing>
        <wp:anchor distT="0" distB="0" distL="114300" distR="114300" simplePos="0" relativeHeight="251670528" behindDoc="0" locked="0" layoutInCell="1" allowOverlap="1" wp14:anchorId="26585BF6" wp14:editId="26CCBD5E">
          <wp:simplePos x="0" y="0"/>
          <wp:positionH relativeFrom="margin">
            <wp:align>right</wp:align>
          </wp:positionH>
          <wp:positionV relativeFrom="paragraph">
            <wp:posOffset>-594360</wp:posOffset>
          </wp:positionV>
          <wp:extent cx="742315" cy="673100"/>
          <wp:effectExtent l="0" t="0" r="635" b="0"/>
          <wp:wrapThrough wrapText="bothSides">
            <wp:wrapPolygon edited="0">
              <wp:start x="0" y="0"/>
              <wp:lineTo x="0" y="20785"/>
              <wp:lineTo x="21064" y="20785"/>
              <wp:lineTo x="21064" y="0"/>
              <wp:lineTo x="0" y="0"/>
            </wp:wrapPolygon>
          </wp:wrapThrough>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2315" cy="673100"/>
                  </a:xfrm>
                  <a:prstGeom prst="rect">
                    <a:avLst/>
                  </a:prstGeom>
                </pic:spPr>
              </pic:pic>
            </a:graphicData>
          </a:graphic>
          <wp14:sizeRelH relativeFrom="margin">
            <wp14:pctWidth>0</wp14:pctWidth>
          </wp14:sizeRelH>
          <wp14:sizeRelV relativeFrom="margin">
            <wp14:pctHeight>0</wp14:pctHeight>
          </wp14:sizeRelV>
        </wp:anchor>
      </w:drawing>
    </w:r>
    <w:r w:rsidR="0027697C">
      <w:rPr>
        <w:noProof/>
      </w:rPr>
      <mc:AlternateContent>
        <mc:Choice Requires="wps">
          <w:drawing>
            <wp:anchor distT="0" distB="0" distL="114300" distR="114300" simplePos="0" relativeHeight="251660288" behindDoc="0" locked="0" layoutInCell="1" allowOverlap="1" wp14:anchorId="71D3EF1B" wp14:editId="6A88CA67">
              <wp:simplePos x="0" y="0"/>
              <wp:positionH relativeFrom="column">
                <wp:posOffset>1551305</wp:posOffset>
              </wp:positionH>
              <wp:positionV relativeFrom="paragraph">
                <wp:posOffset>-421640</wp:posOffset>
              </wp:positionV>
              <wp:extent cx="2762250" cy="508000"/>
              <wp:effectExtent l="0" t="0" r="0" b="6350"/>
              <wp:wrapNone/>
              <wp:docPr id="8" name="Pole tekstowe 8"/>
              <wp:cNvGraphicFramePr/>
              <a:graphic xmlns:a="http://schemas.openxmlformats.org/drawingml/2006/main">
                <a:graphicData uri="http://schemas.microsoft.com/office/word/2010/wordprocessingShape">
                  <wps:wsp>
                    <wps:cNvSpPr txBox="1"/>
                    <wps:spPr>
                      <a:xfrm>
                        <a:off x="0" y="0"/>
                        <a:ext cx="276225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697C" w:rsidRDefault="0027697C" w:rsidP="0027697C">
                          <w:pPr>
                            <w:jc w:val="center"/>
                          </w:pPr>
                          <w:r>
                            <w:t>Nowoczesne systemy, technologie</w:t>
                          </w:r>
                        </w:p>
                        <w:p w:rsidR="0027697C" w:rsidRDefault="0027697C" w:rsidP="0027697C">
                          <w:pPr>
                            <w:jc w:val="center"/>
                          </w:pPr>
                          <w:r>
                            <w:t xml:space="preserve"> i rozwiązania dla przemysłu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D3EF1B" id="_x0000_t202" coordsize="21600,21600" o:spt="202" path="m,l,21600r21600,l21600,xe">
              <v:stroke joinstyle="miter"/>
              <v:path gradientshapeok="t" o:connecttype="rect"/>
            </v:shapetype>
            <v:shape id="Pole tekstowe 8" o:spid="_x0000_s1027" type="#_x0000_t202" style="position:absolute;margin-left:122.15pt;margin-top:-33.2pt;width:217.5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pxgwIAAG4FAAAOAAAAZHJzL2Uyb0RvYy54bWysVE1v2zAMvQ/YfxB0X+1k/VpQp8hadBhQ&#10;tMXaoWdFlhqjkqhJTOzs14+S7TTrdumwi02RTxTJR/LsvLOGbVSIDbiKTw5KzpSTUDfuqeLfH64+&#10;nHIWUbhaGHCq4lsV+fn8/buz1s/UFFZgahUYOXFx1vqKrxD9rCiiXCkr4gF45cioIViBdAxPRR1E&#10;S96tKaZleVy0EGofQKoYSXvZG/k8+9daSbzVOipkpuIUG+ZvyN9l+hbzMzF7CsKvGjmEIf4hCisa&#10;R4/uXF0KFGwdmj9c2UYGiKDxQIItQOtGqpwDZTMpX2VzvxJe5VyoONHvyhT/n1t5s7kLrKkrTkQ5&#10;YYmiOzCKoXqOCK1ip6lErY8zQt57wmL3GTqietRHUqbMOx1s+lNOjOxU7O2uwKpDJkk5PTmeTo/I&#10;JMl2VJ6WZWageLntQ8QvCixLQsUDEZjrKjbXESkSgo6Q9JiDq8aYTKJxrK348Udy/5uFbhiXNCq3&#10;w+AmZdRHniXcGpUwxn1TmsqRE0iK3IjqwgS2EdRCQkrlMOee/RI6oTQF8ZaLA/4lqrdc7vMYXwaH&#10;u8u2cRBy9q/Crp/HkHWPp0Lu5Z1E7JZd7oMdsUuot8R3gH5oopdXDZFyLSLeiUBTQjzS5OMtfbQB&#10;Kj4MEmcrCD//pk94al6yctbS1FU8/liLoDgzXx219afJ4WEa03w4PDqZ0iHsW5b7Fre2F0CsTGjH&#10;eJnFhEczijqAfaQFsUivkkk4SW9XHEfxAvtdQAtGqsUig2gwvcBrd+9lcp1ISi330D2K4Ie+ROro&#10;GxjnU8xetWePTTcdLNYIusm9m+rcV3WoPw11bulhAaWtsX/OqJc1Of8FAAD//wMAUEsDBBQABgAI&#10;AAAAIQCLK/K74QAAAAoBAAAPAAAAZHJzL2Rvd25yZXYueG1sTI/LTsMwEEX3SPyDNUjsWoc0mBLi&#10;VFWkCgnRRUs37Jx4mkT4EWK3DXw9wwqWM3N059xiNVnDzjiG3jsJd/MEGLrG6961Eg5vm9kSWIjK&#10;aWW8QwlfGGBVXl8VKtf+4nZ43seWUYgLuZLQxTjknIemQ6vC3A/o6Hb0o1WRxrHlelQXCreGp0ki&#10;uFW9ow+dGrDqsPnYn6yEl2qzVbs6tctvUz2/HtfD5+H9Xsrbm2n9BCziFP9g+NUndSjJqfYnpwMz&#10;EtIsWxAqYSZEBowI8fBIm5rQhQBeFvx/hfIHAAD//wMAUEsBAi0AFAAGAAgAAAAhALaDOJL+AAAA&#10;4QEAABMAAAAAAAAAAAAAAAAAAAAAAFtDb250ZW50X1R5cGVzXS54bWxQSwECLQAUAAYACAAAACEA&#10;OP0h/9YAAACUAQAACwAAAAAAAAAAAAAAAAAvAQAAX3JlbHMvLnJlbHNQSwECLQAUAAYACAAAACEA&#10;F4WacYMCAABuBQAADgAAAAAAAAAAAAAAAAAuAgAAZHJzL2Uyb0RvYy54bWxQSwECLQAUAAYACAAA&#10;ACEAiyvyu+EAAAAKAQAADwAAAAAAAAAAAAAAAADdBAAAZHJzL2Rvd25yZXYueG1sUEsFBgAAAAAE&#10;AAQA8wAAAOsFAAAAAA==&#10;" filled="f" stroked="f" strokeweight=".5pt">
              <v:textbox>
                <w:txbxContent>
                  <w:p w:rsidR="0027697C" w:rsidRDefault="0027697C" w:rsidP="0027697C">
                    <w:pPr>
                      <w:jc w:val="center"/>
                    </w:pPr>
                    <w:r>
                      <w:t>Nowoczesne systemy, technologie</w:t>
                    </w:r>
                  </w:p>
                  <w:p w:rsidR="0027697C" w:rsidRDefault="0027697C" w:rsidP="0027697C">
                    <w:pPr>
                      <w:jc w:val="center"/>
                    </w:pPr>
                    <w:r>
                      <w:t xml:space="preserve"> i rozwiązania dla przemysłu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B2"/>
    <w:multiLevelType w:val="hybridMultilevel"/>
    <w:tmpl w:val="EF7600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573316"/>
    <w:multiLevelType w:val="hybridMultilevel"/>
    <w:tmpl w:val="FE18A73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6A918CE"/>
    <w:multiLevelType w:val="hybridMultilevel"/>
    <w:tmpl w:val="9E220C7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1AE739EE"/>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26053D37"/>
    <w:multiLevelType w:val="multilevel"/>
    <w:tmpl w:val="08CA70A6"/>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A89113B"/>
    <w:multiLevelType w:val="hybridMultilevel"/>
    <w:tmpl w:val="5DEA590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36977D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F95317"/>
    <w:multiLevelType w:val="hybridMultilevel"/>
    <w:tmpl w:val="B66E3F90"/>
    <w:lvl w:ilvl="0" w:tplc="9C1EAD70">
      <w:start w:val="1"/>
      <w:numFmt w:val="bullet"/>
      <w:lvlText w:val="-"/>
      <w:lvlJc w:val="left"/>
      <w:pPr>
        <w:tabs>
          <w:tab w:val="num" w:pos="1363"/>
        </w:tabs>
        <w:ind w:left="1250" w:hanging="170"/>
      </w:pPr>
      <w:rPr>
        <w:rFonts w:ascii="Times New Roman" w:hAnsi="Times New Roman" w:cs="Times New Roman" w:hint="default"/>
        <w:sz w:val="24"/>
        <w:szCs w:val="24"/>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FC81E07"/>
    <w:multiLevelType w:val="singleLevel"/>
    <w:tmpl w:val="D9F66A9E"/>
    <w:lvl w:ilvl="0">
      <w:start w:val="1"/>
      <w:numFmt w:val="bullet"/>
      <w:lvlText w:val=""/>
      <w:lvlJc w:val="left"/>
      <w:pPr>
        <w:tabs>
          <w:tab w:val="num" w:pos="681"/>
        </w:tabs>
        <w:ind w:left="681" w:hanging="397"/>
      </w:pPr>
      <w:rPr>
        <w:rFonts w:ascii="Wingdings" w:hAnsi="Wingdings" w:hint="default"/>
        <w:sz w:val="16"/>
      </w:rPr>
    </w:lvl>
  </w:abstractNum>
  <w:abstractNum w:abstractNumId="9" w15:restartNumberingAfterBreak="0">
    <w:nsid w:val="401B1593"/>
    <w:multiLevelType w:val="hybridMultilevel"/>
    <w:tmpl w:val="BBBEEA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4909182F"/>
    <w:multiLevelType w:val="hybridMultilevel"/>
    <w:tmpl w:val="1CF64854"/>
    <w:lvl w:ilvl="0" w:tplc="471EAB48">
      <w:start w:val="1"/>
      <w:numFmt w:val="decimal"/>
      <w:lvlText w:val="[%1]"/>
      <w:legacy w:legacy="1" w:legacySpace="0" w:legacyIndent="567"/>
      <w:lvlJc w:val="left"/>
      <w:pPr>
        <w:ind w:left="709" w:hanging="567"/>
      </w:p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11" w15:restartNumberingAfterBreak="0">
    <w:nsid w:val="4A2069D8"/>
    <w:multiLevelType w:val="hybridMultilevel"/>
    <w:tmpl w:val="7CB462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CD16A4"/>
    <w:multiLevelType w:val="hybridMultilevel"/>
    <w:tmpl w:val="7EDE90E8"/>
    <w:lvl w:ilvl="0" w:tplc="6BB8EBA8">
      <w:start w:val="1"/>
      <w:numFmt w:val="decimal"/>
      <w:lvlText w:val="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80018"/>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B43686A"/>
    <w:multiLevelType w:val="hybridMultilevel"/>
    <w:tmpl w:val="115E9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7A28F3"/>
    <w:multiLevelType w:val="hybridMultilevel"/>
    <w:tmpl w:val="4D147ADA"/>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6" w15:restartNumberingAfterBreak="0">
    <w:nsid w:val="5DF660E8"/>
    <w:multiLevelType w:val="hybridMultilevel"/>
    <w:tmpl w:val="ED488C6A"/>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62B3EF5"/>
    <w:multiLevelType w:val="hybridMultilevel"/>
    <w:tmpl w:val="DB1690F0"/>
    <w:lvl w:ilvl="0" w:tplc="694AD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60579A"/>
    <w:multiLevelType w:val="multilevel"/>
    <w:tmpl w:val="79F891A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96A92"/>
    <w:multiLevelType w:val="hybridMultilevel"/>
    <w:tmpl w:val="86F04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3F1B99"/>
    <w:multiLevelType w:val="hybridMultilevel"/>
    <w:tmpl w:val="E572F3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6E0760AA"/>
    <w:multiLevelType w:val="hybridMultilevel"/>
    <w:tmpl w:val="38DC988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6EB85B46"/>
    <w:multiLevelType w:val="hybridMultilevel"/>
    <w:tmpl w:val="A29E0DB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71C14704"/>
    <w:multiLevelType w:val="multilevel"/>
    <w:tmpl w:val="2C4A7D4A"/>
    <w:lvl w:ilvl="0">
      <w:start w:val="1"/>
      <w:numFmt w:val="decimal"/>
      <w:lvlText w:val="%1."/>
      <w:lvlJc w:val="left"/>
      <w:pPr>
        <w:ind w:left="720" w:hanging="360"/>
      </w:pPr>
    </w:lvl>
    <w:lvl w:ilvl="1">
      <w:start w:val="1"/>
      <w:numFmt w:val="decimal"/>
      <w:isLgl/>
      <w:lvlText w:val="%1.%2"/>
      <w:lvlJc w:val="left"/>
      <w:pPr>
        <w:ind w:left="915" w:hanging="55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5823BDF"/>
    <w:multiLevelType w:val="hybridMultilevel"/>
    <w:tmpl w:val="2A903F68"/>
    <w:lvl w:ilvl="0" w:tplc="0415000F">
      <w:start w:val="1"/>
      <w:numFmt w:val="decimal"/>
      <w:lvlText w:val="%1."/>
      <w:lvlJc w:val="left"/>
      <w:pPr>
        <w:ind w:left="1365" w:hanging="360"/>
      </w:pPr>
    </w:lvl>
    <w:lvl w:ilvl="1" w:tplc="04150019" w:tentative="1">
      <w:start w:val="1"/>
      <w:numFmt w:val="lowerLetter"/>
      <w:lvlText w:val="%2."/>
      <w:lvlJc w:val="left"/>
      <w:pPr>
        <w:ind w:left="2085" w:hanging="360"/>
      </w:pPr>
    </w:lvl>
    <w:lvl w:ilvl="2" w:tplc="0415001B" w:tentative="1">
      <w:start w:val="1"/>
      <w:numFmt w:val="lowerRoman"/>
      <w:lvlText w:val="%3."/>
      <w:lvlJc w:val="right"/>
      <w:pPr>
        <w:ind w:left="2805" w:hanging="180"/>
      </w:pPr>
    </w:lvl>
    <w:lvl w:ilvl="3" w:tplc="0415000F" w:tentative="1">
      <w:start w:val="1"/>
      <w:numFmt w:val="decimal"/>
      <w:lvlText w:val="%4."/>
      <w:lvlJc w:val="left"/>
      <w:pPr>
        <w:ind w:left="3525" w:hanging="360"/>
      </w:pPr>
    </w:lvl>
    <w:lvl w:ilvl="4" w:tplc="04150019" w:tentative="1">
      <w:start w:val="1"/>
      <w:numFmt w:val="lowerLetter"/>
      <w:lvlText w:val="%5."/>
      <w:lvlJc w:val="left"/>
      <w:pPr>
        <w:ind w:left="4245" w:hanging="360"/>
      </w:pPr>
    </w:lvl>
    <w:lvl w:ilvl="5" w:tplc="0415001B" w:tentative="1">
      <w:start w:val="1"/>
      <w:numFmt w:val="lowerRoman"/>
      <w:lvlText w:val="%6."/>
      <w:lvlJc w:val="right"/>
      <w:pPr>
        <w:ind w:left="4965" w:hanging="180"/>
      </w:pPr>
    </w:lvl>
    <w:lvl w:ilvl="6" w:tplc="0415000F" w:tentative="1">
      <w:start w:val="1"/>
      <w:numFmt w:val="decimal"/>
      <w:lvlText w:val="%7."/>
      <w:lvlJc w:val="left"/>
      <w:pPr>
        <w:ind w:left="5685" w:hanging="360"/>
      </w:pPr>
    </w:lvl>
    <w:lvl w:ilvl="7" w:tplc="04150019" w:tentative="1">
      <w:start w:val="1"/>
      <w:numFmt w:val="lowerLetter"/>
      <w:lvlText w:val="%8."/>
      <w:lvlJc w:val="left"/>
      <w:pPr>
        <w:ind w:left="6405" w:hanging="360"/>
      </w:pPr>
    </w:lvl>
    <w:lvl w:ilvl="8" w:tplc="0415001B" w:tentative="1">
      <w:start w:val="1"/>
      <w:numFmt w:val="lowerRoman"/>
      <w:lvlText w:val="%9."/>
      <w:lvlJc w:val="right"/>
      <w:pPr>
        <w:ind w:left="7125" w:hanging="180"/>
      </w:pPr>
    </w:lvl>
  </w:abstractNum>
  <w:num w:numId="1">
    <w:abstractNumId w:val="4"/>
  </w:num>
  <w:num w:numId="2">
    <w:abstractNumId w:val="13"/>
  </w:num>
  <w:num w:numId="3">
    <w:abstractNumId w:val="3"/>
  </w:num>
  <w:num w:numId="4">
    <w:abstractNumId w:val="18"/>
  </w:num>
  <w:num w:numId="5">
    <w:abstractNumId w:val="12"/>
  </w:num>
  <w:num w:numId="6">
    <w:abstractNumId w:val="8"/>
  </w:num>
  <w:num w:numId="7">
    <w:abstractNumId w:val="0"/>
  </w:num>
  <w:num w:numId="8">
    <w:abstractNumId w:val="23"/>
  </w:num>
  <w:num w:numId="9">
    <w:abstractNumId w:val="2"/>
  </w:num>
  <w:num w:numId="10">
    <w:abstractNumId w:val="20"/>
  </w:num>
  <w:num w:numId="11">
    <w:abstractNumId w:val="21"/>
  </w:num>
  <w:num w:numId="12">
    <w:abstractNumId w:val="1"/>
  </w:num>
  <w:num w:numId="13">
    <w:abstractNumId w:val="9"/>
  </w:num>
  <w:num w:numId="14">
    <w:abstractNumId w:val="22"/>
  </w:num>
  <w:num w:numId="15">
    <w:abstractNumId w:val="5"/>
  </w:num>
  <w:num w:numId="16">
    <w:abstractNumId w:val="16"/>
  </w:num>
  <w:num w:numId="17">
    <w:abstractNumId w:val="11"/>
  </w:num>
  <w:num w:numId="18">
    <w:abstractNumId w:val="19"/>
  </w:num>
  <w:num w:numId="19">
    <w:abstractNumId w:val="24"/>
  </w:num>
  <w:num w:numId="20">
    <w:abstractNumId w:val="14"/>
  </w:num>
  <w:num w:numId="21">
    <w:abstractNumId w:val="17"/>
  </w:num>
  <w:num w:numId="22">
    <w:abstractNumId w:val="6"/>
  </w:num>
  <w:num w:numId="23">
    <w:abstractNumId w:val="10"/>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1"/>
    <w:rsid w:val="0000061F"/>
    <w:rsid w:val="00012931"/>
    <w:rsid w:val="0001687E"/>
    <w:rsid w:val="00045C96"/>
    <w:rsid w:val="00062D2E"/>
    <w:rsid w:val="0009052F"/>
    <w:rsid w:val="000A6DD6"/>
    <w:rsid w:val="000B7CDA"/>
    <w:rsid w:val="000D14E2"/>
    <w:rsid w:val="000D2C90"/>
    <w:rsid w:val="00100052"/>
    <w:rsid w:val="0010026D"/>
    <w:rsid w:val="0011134F"/>
    <w:rsid w:val="00192E8A"/>
    <w:rsid w:val="001B231E"/>
    <w:rsid w:val="001C1290"/>
    <w:rsid w:val="001E1303"/>
    <w:rsid w:val="001F5D6D"/>
    <w:rsid w:val="00201F5A"/>
    <w:rsid w:val="002211A6"/>
    <w:rsid w:val="00234503"/>
    <w:rsid w:val="00261C8D"/>
    <w:rsid w:val="0027697C"/>
    <w:rsid w:val="0028254F"/>
    <w:rsid w:val="0028671A"/>
    <w:rsid w:val="002C5AB5"/>
    <w:rsid w:val="002D1FFE"/>
    <w:rsid w:val="002D3E8D"/>
    <w:rsid w:val="00321A80"/>
    <w:rsid w:val="00343343"/>
    <w:rsid w:val="00350F03"/>
    <w:rsid w:val="00361E3B"/>
    <w:rsid w:val="003848FB"/>
    <w:rsid w:val="003C05C1"/>
    <w:rsid w:val="003C15F5"/>
    <w:rsid w:val="003C6C05"/>
    <w:rsid w:val="003C7033"/>
    <w:rsid w:val="003D030C"/>
    <w:rsid w:val="0040235B"/>
    <w:rsid w:val="004139F3"/>
    <w:rsid w:val="004425BF"/>
    <w:rsid w:val="00447D07"/>
    <w:rsid w:val="00491236"/>
    <w:rsid w:val="0049717F"/>
    <w:rsid w:val="004C0DDE"/>
    <w:rsid w:val="004C2482"/>
    <w:rsid w:val="004D3F3A"/>
    <w:rsid w:val="004E2E5B"/>
    <w:rsid w:val="004F644A"/>
    <w:rsid w:val="0051269D"/>
    <w:rsid w:val="00525BE0"/>
    <w:rsid w:val="00545E56"/>
    <w:rsid w:val="00547218"/>
    <w:rsid w:val="00570AB3"/>
    <w:rsid w:val="005857BA"/>
    <w:rsid w:val="005920A3"/>
    <w:rsid w:val="005925B9"/>
    <w:rsid w:val="005A5034"/>
    <w:rsid w:val="005A70CD"/>
    <w:rsid w:val="005C0DE0"/>
    <w:rsid w:val="005D7F66"/>
    <w:rsid w:val="00616E37"/>
    <w:rsid w:val="00625679"/>
    <w:rsid w:val="006269DA"/>
    <w:rsid w:val="006538FD"/>
    <w:rsid w:val="00656A8D"/>
    <w:rsid w:val="006616F3"/>
    <w:rsid w:val="006846B3"/>
    <w:rsid w:val="00684704"/>
    <w:rsid w:val="0068540F"/>
    <w:rsid w:val="006B18C4"/>
    <w:rsid w:val="006B64A7"/>
    <w:rsid w:val="00714B7B"/>
    <w:rsid w:val="00746901"/>
    <w:rsid w:val="00794D1E"/>
    <w:rsid w:val="007A1447"/>
    <w:rsid w:val="007C2569"/>
    <w:rsid w:val="007C2C4A"/>
    <w:rsid w:val="007F47C8"/>
    <w:rsid w:val="0080218B"/>
    <w:rsid w:val="00802F6F"/>
    <w:rsid w:val="00825FB2"/>
    <w:rsid w:val="00831013"/>
    <w:rsid w:val="008357D2"/>
    <w:rsid w:val="008642FA"/>
    <w:rsid w:val="00877C3D"/>
    <w:rsid w:val="00885054"/>
    <w:rsid w:val="0088771B"/>
    <w:rsid w:val="008932C9"/>
    <w:rsid w:val="008974A0"/>
    <w:rsid w:val="009037F3"/>
    <w:rsid w:val="00907DE3"/>
    <w:rsid w:val="009106A4"/>
    <w:rsid w:val="00931D6B"/>
    <w:rsid w:val="00946E0B"/>
    <w:rsid w:val="00962DD5"/>
    <w:rsid w:val="009A0A43"/>
    <w:rsid w:val="009A17F1"/>
    <w:rsid w:val="009A6B8E"/>
    <w:rsid w:val="009B1978"/>
    <w:rsid w:val="009C5A2F"/>
    <w:rsid w:val="009C6B34"/>
    <w:rsid w:val="00A02288"/>
    <w:rsid w:val="00A1496B"/>
    <w:rsid w:val="00A30AC8"/>
    <w:rsid w:val="00A342FB"/>
    <w:rsid w:val="00A532F7"/>
    <w:rsid w:val="00A823EC"/>
    <w:rsid w:val="00AA4BC7"/>
    <w:rsid w:val="00AB4E24"/>
    <w:rsid w:val="00AC2CFF"/>
    <w:rsid w:val="00AF4E66"/>
    <w:rsid w:val="00B066DE"/>
    <w:rsid w:val="00B1087F"/>
    <w:rsid w:val="00B34542"/>
    <w:rsid w:val="00B677BC"/>
    <w:rsid w:val="00B905E1"/>
    <w:rsid w:val="00BA169A"/>
    <w:rsid w:val="00BA77F0"/>
    <w:rsid w:val="00BF679E"/>
    <w:rsid w:val="00C06F72"/>
    <w:rsid w:val="00C236AE"/>
    <w:rsid w:val="00C60050"/>
    <w:rsid w:val="00C74C7B"/>
    <w:rsid w:val="00C7588D"/>
    <w:rsid w:val="00C80D5A"/>
    <w:rsid w:val="00C95DC8"/>
    <w:rsid w:val="00CA3D8B"/>
    <w:rsid w:val="00CA4774"/>
    <w:rsid w:val="00CC579A"/>
    <w:rsid w:val="00CD0BBC"/>
    <w:rsid w:val="00CF2DAA"/>
    <w:rsid w:val="00D1536B"/>
    <w:rsid w:val="00D2107F"/>
    <w:rsid w:val="00D22943"/>
    <w:rsid w:val="00D24F00"/>
    <w:rsid w:val="00D4701E"/>
    <w:rsid w:val="00D54B00"/>
    <w:rsid w:val="00D83F0D"/>
    <w:rsid w:val="00D85B15"/>
    <w:rsid w:val="00DB5ED4"/>
    <w:rsid w:val="00DC014F"/>
    <w:rsid w:val="00DC0CE2"/>
    <w:rsid w:val="00DE4ED5"/>
    <w:rsid w:val="00DE73CA"/>
    <w:rsid w:val="00DF647D"/>
    <w:rsid w:val="00E016DF"/>
    <w:rsid w:val="00E203CE"/>
    <w:rsid w:val="00E52660"/>
    <w:rsid w:val="00E6292A"/>
    <w:rsid w:val="00E828F5"/>
    <w:rsid w:val="00E878EE"/>
    <w:rsid w:val="00E92032"/>
    <w:rsid w:val="00E95BEA"/>
    <w:rsid w:val="00EB6BB1"/>
    <w:rsid w:val="00ED7A3F"/>
    <w:rsid w:val="00EE55E5"/>
    <w:rsid w:val="00F02BCD"/>
    <w:rsid w:val="00F117CA"/>
    <w:rsid w:val="00F25602"/>
    <w:rsid w:val="00F37131"/>
    <w:rsid w:val="00F51EAA"/>
    <w:rsid w:val="00F7058C"/>
    <w:rsid w:val="00F942EA"/>
    <w:rsid w:val="00FB75D4"/>
    <w:rsid w:val="00FC7CE6"/>
    <w:rsid w:val="00FF1F95"/>
    <w:rsid w:val="00FF5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5BF7790-C48F-4239-88B5-57BEDF65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7C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9B19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9A17F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9A17F1"/>
    <w:pPr>
      <w:keepNext/>
      <w:keepLines/>
      <w:spacing w:before="40"/>
      <w:outlineLvl w:val="2"/>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9A17F1"/>
    <w:pPr>
      <w:keepNext/>
      <w:ind w:firstLine="2127"/>
      <w:outlineLvl w:val="6"/>
    </w:pPr>
    <w:rPr>
      <w:b/>
      <w:szCs w:val="20"/>
    </w:rPr>
  </w:style>
  <w:style w:type="paragraph" w:styleId="Nagwek8">
    <w:name w:val="heading 8"/>
    <w:basedOn w:val="Normalny"/>
    <w:next w:val="Normalny"/>
    <w:link w:val="Nagwek8Znak"/>
    <w:qFormat/>
    <w:rsid w:val="009A17F1"/>
    <w:pPr>
      <w:spacing w:before="240" w:after="60"/>
      <w:outlineLvl w:val="7"/>
    </w:pPr>
    <w:rPr>
      <w:rFonts w:ascii="Arial" w:hAnsi="Arial"/>
      <w:i/>
      <w:sz w:val="20"/>
      <w:szCs w:val="20"/>
    </w:rPr>
  </w:style>
  <w:style w:type="paragraph" w:styleId="Nagwek9">
    <w:name w:val="heading 9"/>
    <w:basedOn w:val="Normalny"/>
    <w:next w:val="Normalny"/>
    <w:link w:val="Nagwek9Znak"/>
    <w:uiPriority w:val="9"/>
    <w:semiHidden/>
    <w:unhideWhenUsed/>
    <w:qFormat/>
    <w:rsid w:val="009A17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A17F1"/>
    <w:pPr>
      <w:tabs>
        <w:tab w:val="center" w:pos="4536"/>
        <w:tab w:val="right" w:pos="9072"/>
      </w:tabs>
    </w:pPr>
  </w:style>
  <w:style w:type="character" w:customStyle="1" w:styleId="NagwekZnak">
    <w:name w:val="Nagłówek Znak"/>
    <w:basedOn w:val="Domylnaczcionkaakapitu"/>
    <w:link w:val="Nagwek"/>
    <w:uiPriority w:val="99"/>
    <w:rsid w:val="009A17F1"/>
  </w:style>
  <w:style w:type="paragraph" w:styleId="Stopka">
    <w:name w:val="footer"/>
    <w:basedOn w:val="Normalny"/>
    <w:link w:val="StopkaZnak"/>
    <w:uiPriority w:val="99"/>
    <w:unhideWhenUsed/>
    <w:rsid w:val="009A17F1"/>
    <w:pPr>
      <w:tabs>
        <w:tab w:val="center" w:pos="4536"/>
        <w:tab w:val="right" w:pos="9072"/>
      </w:tabs>
    </w:pPr>
  </w:style>
  <w:style w:type="character" w:customStyle="1" w:styleId="StopkaZnak">
    <w:name w:val="Stopka Znak"/>
    <w:basedOn w:val="Domylnaczcionkaakapitu"/>
    <w:link w:val="Stopka"/>
    <w:uiPriority w:val="99"/>
    <w:rsid w:val="009A17F1"/>
  </w:style>
  <w:style w:type="character" w:customStyle="1" w:styleId="Nagwek7Znak">
    <w:name w:val="Nagłówek 7 Znak"/>
    <w:basedOn w:val="Domylnaczcionkaakapitu"/>
    <w:link w:val="Nagwek7"/>
    <w:rsid w:val="009A17F1"/>
    <w:rPr>
      <w:rFonts w:ascii="Times New Roman" w:eastAsia="Times New Roman" w:hAnsi="Times New Roman" w:cs="Times New Roman"/>
      <w:b/>
      <w:sz w:val="24"/>
      <w:szCs w:val="20"/>
      <w:lang w:eastAsia="pl-PL"/>
    </w:rPr>
  </w:style>
  <w:style w:type="character" w:customStyle="1" w:styleId="Nagwek8Znak">
    <w:name w:val="Nagłówek 8 Znak"/>
    <w:basedOn w:val="Domylnaczcionkaakapitu"/>
    <w:link w:val="Nagwek8"/>
    <w:rsid w:val="009A17F1"/>
    <w:rPr>
      <w:rFonts w:ascii="Arial" w:eastAsia="Times New Roman" w:hAnsi="Arial" w:cs="Times New Roman"/>
      <w:i/>
      <w:sz w:val="20"/>
      <w:szCs w:val="20"/>
      <w:lang w:eastAsia="pl-PL"/>
    </w:rPr>
  </w:style>
  <w:style w:type="table" w:styleId="Tabela-Siatka">
    <w:name w:val="Table Grid"/>
    <w:basedOn w:val="Standardowy"/>
    <w:uiPriority w:val="39"/>
    <w:rsid w:val="009A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9A17F1"/>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9A17F1"/>
    <w:rPr>
      <w:rFonts w:eastAsiaTheme="minorEastAsia"/>
      <w:lang w:eastAsia="pl-PL"/>
    </w:rPr>
  </w:style>
  <w:style w:type="character" w:customStyle="1" w:styleId="Nagwek2Znak">
    <w:name w:val="Nagłówek 2 Znak"/>
    <w:basedOn w:val="Domylnaczcionkaakapitu"/>
    <w:link w:val="Nagwek2"/>
    <w:uiPriority w:val="9"/>
    <w:semiHidden/>
    <w:rsid w:val="009A17F1"/>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9A17F1"/>
    <w:rPr>
      <w:rFonts w:asciiTheme="majorHAnsi" w:eastAsiaTheme="majorEastAsia" w:hAnsiTheme="majorHAnsi" w:cstheme="majorBidi"/>
      <w:color w:val="1F4D78" w:themeColor="accent1" w:themeShade="7F"/>
      <w:sz w:val="24"/>
      <w:szCs w:val="24"/>
    </w:rPr>
  </w:style>
  <w:style w:type="character" w:customStyle="1" w:styleId="Nagwek9Znak">
    <w:name w:val="Nagłówek 9 Znak"/>
    <w:basedOn w:val="Domylnaczcionkaakapitu"/>
    <w:link w:val="Nagwek9"/>
    <w:uiPriority w:val="9"/>
    <w:semiHidden/>
    <w:rsid w:val="009A17F1"/>
    <w:rPr>
      <w:rFonts w:asciiTheme="majorHAnsi" w:eastAsiaTheme="majorEastAsia" w:hAnsiTheme="majorHAnsi" w:cstheme="majorBidi"/>
      <w:i/>
      <w:iCs/>
      <w:color w:val="272727" w:themeColor="text1" w:themeTint="D8"/>
      <w:sz w:val="21"/>
      <w:szCs w:val="21"/>
    </w:rPr>
  </w:style>
  <w:style w:type="paragraph" w:styleId="Tekstpodstawowy2">
    <w:name w:val="Body Text 2"/>
    <w:basedOn w:val="Normalny"/>
    <w:link w:val="Tekstpodstawowy2Znak"/>
    <w:rsid w:val="009A17F1"/>
    <w:pPr>
      <w:pBdr>
        <w:top w:val="single" w:sz="6" w:space="15" w:color="FFFFFF"/>
        <w:left w:val="single" w:sz="6" w:space="15" w:color="FFFFFF"/>
        <w:bottom w:val="single" w:sz="6" w:space="15" w:color="FFFFFF"/>
        <w:right w:val="single" w:sz="6" w:space="15" w:color="FFFFFF"/>
      </w:pBdr>
    </w:pPr>
    <w:rPr>
      <w:szCs w:val="20"/>
    </w:rPr>
  </w:style>
  <w:style w:type="character" w:customStyle="1" w:styleId="Tekstpodstawowy2Znak">
    <w:name w:val="Tekst podstawowy 2 Znak"/>
    <w:basedOn w:val="Domylnaczcionkaakapitu"/>
    <w:link w:val="Tekstpodstawowy2"/>
    <w:rsid w:val="009A17F1"/>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A17F1"/>
    <w:pPr>
      <w:tabs>
        <w:tab w:val="left" w:pos="284"/>
        <w:tab w:val="left" w:pos="993"/>
      </w:tabs>
    </w:pPr>
    <w:rPr>
      <w:szCs w:val="20"/>
    </w:rPr>
  </w:style>
  <w:style w:type="character" w:customStyle="1" w:styleId="TekstpodstawowyZnak">
    <w:name w:val="Tekst podstawowy Znak"/>
    <w:basedOn w:val="Domylnaczcionkaakapitu"/>
    <w:link w:val="Tekstpodstawowy"/>
    <w:rsid w:val="009A17F1"/>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9A17F1"/>
    <w:rPr>
      <w:color w:val="808080"/>
    </w:rPr>
  </w:style>
  <w:style w:type="paragraph" w:styleId="Akapitzlist">
    <w:name w:val="List Paragraph"/>
    <w:basedOn w:val="Normalny"/>
    <w:uiPriority w:val="34"/>
    <w:qFormat/>
    <w:rsid w:val="004C2482"/>
    <w:pPr>
      <w:ind w:left="720"/>
      <w:contextualSpacing/>
    </w:pPr>
  </w:style>
  <w:style w:type="paragraph" w:styleId="Tekstdymka">
    <w:name w:val="Balloon Text"/>
    <w:basedOn w:val="Normalny"/>
    <w:link w:val="TekstdymkaZnak"/>
    <w:uiPriority w:val="99"/>
    <w:semiHidden/>
    <w:unhideWhenUsed/>
    <w:rsid w:val="005925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25B9"/>
    <w:rPr>
      <w:rFonts w:ascii="Segoe UI" w:hAnsi="Segoe UI" w:cs="Segoe UI"/>
      <w:sz w:val="18"/>
      <w:szCs w:val="18"/>
    </w:rPr>
  </w:style>
  <w:style w:type="character" w:styleId="Hipercze">
    <w:name w:val="Hyperlink"/>
    <w:rsid w:val="00F25602"/>
    <w:rPr>
      <w:color w:val="0000FF"/>
      <w:u w:val="single"/>
    </w:rPr>
  </w:style>
  <w:style w:type="character" w:styleId="Pogrubienie">
    <w:name w:val="Strong"/>
    <w:basedOn w:val="Domylnaczcionkaakapitu"/>
    <w:uiPriority w:val="22"/>
    <w:qFormat/>
    <w:rsid w:val="00F25602"/>
    <w:rPr>
      <w:b/>
      <w:bCs/>
    </w:rPr>
  </w:style>
  <w:style w:type="paragraph" w:styleId="Zwykytekst">
    <w:name w:val="Plain Text"/>
    <w:basedOn w:val="Normalny"/>
    <w:link w:val="ZwykytekstZnak"/>
    <w:uiPriority w:val="99"/>
    <w:semiHidden/>
    <w:unhideWhenUsed/>
    <w:rsid w:val="00F25602"/>
    <w:rPr>
      <w:rFonts w:ascii="Calibri" w:hAnsi="Calibri"/>
    </w:rPr>
  </w:style>
  <w:style w:type="character" w:customStyle="1" w:styleId="ZwykytekstZnak">
    <w:name w:val="Zwykły tekst Znak"/>
    <w:basedOn w:val="Domylnaczcionkaakapitu"/>
    <w:link w:val="Zwykytekst"/>
    <w:uiPriority w:val="99"/>
    <w:semiHidden/>
    <w:rsid w:val="00F25602"/>
    <w:rPr>
      <w:rFonts w:ascii="Calibri" w:hAnsi="Calibri" w:cs="Times New Roman"/>
    </w:rPr>
  </w:style>
  <w:style w:type="character" w:styleId="Nierozpoznanawzmianka">
    <w:name w:val="Unresolved Mention"/>
    <w:basedOn w:val="Domylnaczcionkaakapitu"/>
    <w:uiPriority w:val="99"/>
    <w:semiHidden/>
    <w:unhideWhenUsed/>
    <w:rsid w:val="00FC7CE6"/>
    <w:rPr>
      <w:color w:val="808080"/>
      <w:shd w:val="clear" w:color="auto" w:fill="E6E6E6"/>
    </w:rPr>
  </w:style>
  <w:style w:type="paragraph" w:styleId="Tekstpodstawowywcity">
    <w:name w:val="Body Text Indent"/>
    <w:basedOn w:val="Normalny"/>
    <w:link w:val="TekstpodstawowywcityZnak"/>
    <w:rsid w:val="00FC7CE6"/>
    <w:pPr>
      <w:spacing w:after="120"/>
      <w:ind w:left="283"/>
    </w:pPr>
  </w:style>
  <w:style w:type="character" w:customStyle="1" w:styleId="TekstpodstawowywcityZnak">
    <w:name w:val="Tekst podstawowy wcięty Znak"/>
    <w:basedOn w:val="Domylnaczcionkaakapitu"/>
    <w:link w:val="Tekstpodstawowywcity"/>
    <w:rsid w:val="00FC7CE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B1978"/>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1378">
      <w:bodyDiv w:val="1"/>
      <w:marLeft w:val="0"/>
      <w:marRight w:val="0"/>
      <w:marTop w:val="0"/>
      <w:marBottom w:val="0"/>
      <w:divBdr>
        <w:top w:val="none" w:sz="0" w:space="0" w:color="auto"/>
        <w:left w:val="none" w:sz="0" w:space="0" w:color="auto"/>
        <w:bottom w:val="none" w:sz="0" w:space="0" w:color="auto"/>
        <w:right w:val="none" w:sz="0" w:space="0" w:color="auto"/>
      </w:divBdr>
    </w:div>
    <w:div w:id="657147543">
      <w:bodyDiv w:val="1"/>
      <w:marLeft w:val="0"/>
      <w:marRight w:val="0"/>
      <w:marTop w:val="0"/>
      <w:marBottom w:val="0"/>
      <w:divBdr>
        <w:top w:val="none" w:sz="0" w:space="0" w:color="auto"/>
        <w:left w:val="none" w:sz="0" w:space="0" w:color="auto"/>
        <w:bottom w:val="none" w:sz="0" w:space="0" w:color="auto"/>
        <w:right w:val="none" w:sz="0" w:space="0" w:color="auto"/>
      </w:divBdr>
    </w:div>
    <w:div w:id="826089256">
      <w:bodyDiv w:val="1"/>
      <w:marLeft w:val="0"/>
      <w:marRight w:val="0"/>
      <w:marTop w:val="0"/>
      <w:marBottom w:val="0"/>
      <w:divBdr>
        <w:top w:val="none" w:sz="0" w:space="0" w:color="auto"/>
        <w:left w:val="none" w:sz="0" w:space="0" w:color="auto"/>
        <w:bottom w:val="none" w:sz="0" w:space="0" w:color="auto"/>
        <w:right w:val="none" w:sz="0" w:space="0" w:color="auto"/>
      </w:divBdr>
    </w:div>
    <w:div w:id="211806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D7194-F5C9-4308-BFB5-48992288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Pages>
  <Words>1691</Words>
  <Characters>10149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 Pro</dc:creator>
  <cp:keywords/>
  <dc:description/>
  <cp:lastModifiedBy>Czesław Rudy</cp:lastModifiedBy>
  <cp:revision>82</cp:revision>
  <cp:lastPrinted>2017-11-22T12:40:00Z</cp:lastPrinted>
  <dcterms:created xsi:type="dcterms:W3CDTF">2014-10-23T16:27:00Z</dcterms:created>
  <dcterms:modified xsi:type="dcterms:W3CDTF">2018-07-13T07:56:00Z</dcterms:modified>
</cp:coreProperties>
</file>